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A773A" w14:textId="77777777" w:rsidR="001235F6" w:rsidRPr="00142E4C" w:rsidRDefault="001235F6" w:rsidP="00142E4C">
      <w:pPr>
        <w:widowControl w:val="0"/>
        <w:pBdr>
          <w:top w:val="nil"/>
          <w:left w:val="nil"/>
          <w:bottom w:val="nil"/>
          <w:right w:val="nil"/>
          <w:between w:val="nil"/>
        </w:pBdr>
        <w:rPr>
          <w:rFonts w:eastAsia="Arial"/>
          <w:color w:val="000000"/>
          <w:sz w:val="27"/>
          <w:szCs w:val="27"/>
        </w:rPr>
      </w:pPr>
    </w:p>
    <w:tbl>
      <w:tblPr>
        <w:tblW w:w="4804" w:type="dxa"/>
        <w:tblInd w:w="4852" w:type="dxa"/>
        <w:tblBorders>
          <w:insideH w:val="nil"/>
          <w:insideV w:val="nil"/>
        </w:tblBorders>
        <w:tblLayout w:type="fixed"/>
        <w:tblLook w:val="0400" w:firstRow="0" w:lastRow="0" w:firstColumn="0" w:lastColumn="0" w:noHBand="0" w:noVBand="1"/>
      </w:tblPr>
      <w:tblGrid>
        <w:gridCol w:w="4804"/>
      </w:tblGrid>
      <w:tr w:rsidR="008D1C10" w:rsidRPr="00142E4C" w14:paraId="1CC35054" w14:textId="77777777" w:rsidTr="00E424C7">
        <w:trPr>
          <w:trHeight w:val="1170"/>
        </w:trPr>
        <w:tc>
          <w:tcPr>
            <w:tcW w:w="4804" w:type="dxa"/>
            <w:tcBorders>
              <w:top w:val="nil"/>
              <w:left w:val="nil"/>
              <w:bottom w:val="nil"/>
              <w:right w:val="nil"/>
            </w:tcBorders>
            <w:hideMark/>
          </w:tcPr>
          <w:p w14:paraId="231CC324" w14:textId="77777777" w:rsidR="00006F82" w:rsidRPr="00142E4C" w:rsidRDefault="00006F82" w:rsidP="00142E4C">
            <w:pPr>
              <w:jc w:val="both"/>
              <w:rPr>
                <w:b/>
                <w:color w:val="000000"/>
                <w:sz w:val="27"/>
                <w:szCs w:val="27"/>
              </w:rPr>
            </w:pPr>
            <w:r w:rsidRPr="00142E4C">
              <w:rPr>
                <w:b/>
                <w:color w:val="000000"/>
                <w:sz w:val="27"/>
                <w:szCs w:val="27"/>
              </w:rPr>
              <w:t xml:space="preserve">Голові Комітету </w:t>
            </w:r>
          </w:p>
          <w:p w14:paraId="2176F21B" w14:textId="77777777" w:rsidR="00006F82" w:rsidRPr="00142E4C" w:rsidRDefault="00006F82" w:rsidP="00142E4C">
            <w:pPr>
              <w:jc w:val="both"/>
              <w:rPr>
                <w:b/>
                <w:color w:val="000000"/>
                <w:sz w:val="27"/>
                <w:szCs w:val="27"/>
              </w:rPr>
            </w:pPr>
            <w:r w:rsidRPr="00142E4C">
              <w:rPr>
                <w:b/>
                <w:color w:val="000000"/>
                <w:sz w:val="27"/>
                <w:szCs w:val="27"/>
              </w:rPr>
              <w:t xml:space="preserve">Верховної Ради України </w:t>
            </w:r>
          </w:p>
          <w:p w14:paraId="6B32A7DC" w14:textId="77777777" w:rsidR="00006F82" w:rsidRPr="00142E4C" w:rsidRDefault="00006F82" w:rsidP="00142E4C">
            <w:pPr>
              <w:jc w:val="both"/>
              <w:rPr>
                <w:b/>
                <w:color w:val="000000"/>
                <w:sz w:val="27"/>
                <w:szCs w:val="27"/>
              </w:rPr>
            </w:pPr>
            <w:r w:rsidRPr="00142E4C">
              <w:rPr>
                <w:b/>
                <w:color w:val="000000"/>
                <w:sz w:val="27"/>
                <w:szCs w:val="27"/>
              </w:rPr>
              <w:t>з питань правоохоронної діяльності</w:t>
            </w:r>
          </w:p>
          <w:p w14:paraId="115E89A7" w14:textId="77777777" w:rsidR="00006F82" w:rsidRPr="00C41952" w:rsidRDefault="00006F82" w:rsidP="00142E4C">
            <w:pPr>
              <w:jc w:val="both"/>
              <w:rPr>
                <w:b/>
                <w:color w:val="000000"/>
                <w:sz w:val="27"/>
                <w:szCs w:val="27"/>
              </w:rPr>
            </w:pPr>
            <w:r w:rsidRPr="00C41952">
              <w:rPr>
                <w:b/>
                <w:color w:val="000000"/>
                <w:sz w:val="27"/>
                <w:szCs w:val="27"/>
              </w:rPr>
              <w:t>Сергію ІОНУШАСУ</w:t>
            </w:r>
          </w:p>
          <w:p w14:paraId="72D38057" w14:textId="79055187" w:rsidR="00006F82" w:rsidRPr="00142E4C" w:rsidRDefault="00000000" w:rsidP="00142E4C">
            <w:pPr>
              <w:tabs>
                <w:tab w:val="left" w:pos="993"/>
              </w:tabs>
              <w:jc w:val="both"/>
              <w:rPr>
                <w:color w:val="365F91" w:themeColor="accent1" w:themeShade="BF"/>
                <w:sz w:val="27"/>
                <w:szCs w:val="27"/>
              </w:rPr>
            </w:pPr>
            <w:hyperlink r:id="rId8" w:history="1">
              <w:r w:rsidR="00A33CAF" w:rsidRPr="00142E4C">
                <w:rPr>
                  <w:rStyle w:val="ac"/>
                  <w:sz w:val="27"/>
                  <w:szCs w:val="27"/>
                </w:rPr>
                <w:t>ionushas@rada.gov.ua</w:t>
              </w:r>
            </w:hyperlink>
            <w:r w:rsidR="00A33CAF" w:rsidRPr="00142E4C">
              <w:rPr>
                <w:color w:val="365F91" w:themeColor="accent1" w:themeShade="BF"/>
                <w:sz w:val="27"/>
                <w:szCs w:val="27"/>
                <w:u w:val="single"/>
              </w:rPr>
              <w:t xml:space="preserve"> </w:t>
            </w:r>
          </w:p>
          <w:p w14:paraId="36EF7E0C" w14:textId="26FCE697" w:rsidR="008D1C10" w:rsidRPr="00142E4C" w:rsidRDefault="00000000" w:rsidP="00142E4C">
            <w:pPr>
              <w:jc w:val="both"/>
              <w:rPr>
                <w:color w:val="000000"/>
                <w:sz w:val="27"/>
                <w:szCs w:val="27"/>
              </w:rPr>
            </w:pPr>
            <w:hyperlink r:id="rId9" w:history="1">
              <w:r w:rsidR="00A33CAF" w:rsidRPr="00142E4C">
                <w:rPr>
                  <w:rStyle w:val="ac"/>
                  <w:sz w:val="27"/>
                  <w:szCs w:val="27"/>
                </w:rPr>
                <w:t>karchemska@rada.gov.ua</w:t>
              </w:r>
            </w:hyperlink>
            <w:r w:rsidR="00A33CAF" w:rsidRPr="00142E4C">
              <w:rPr>
                <w:color w:val="365F91" w:themeColor="accent1" w:themeShade="BF"/>
                <w:sz w:val="27"/>
                <w:szCs w:val="27"/>
                <w:u w:val="single"/>
              </w:rPr>
              <w:t xml:space="preserve"> </w:t>
            </w:r>
          </w:p>
        </w:tc>
      </w:tr>
    </w:tbl>
    <w:p w14:paraId="0BED6250" w14:textId="77777777" w:rsidR="008D1C10" w:rsidRPr="00142E4C" w:rsidRDefault="008D1C10" w:rsidP="00142E4C">
      <w:pPr>
        <w:ind w:firstLine="567"/>
        <w:jc w:val="center"/>
        <w:rPr>
          <w:b/>
          <w:color w:val="000000"/>
          <w:sz w:val="27"/>
          <w:szCs w:val="27"/>
        </w:rPr>
      </w:pPr>
    </w:p>
    <w:p w14:paraId="2CE14897" w14:textId="77777777" w:rsidR="001235F6" w:rsidRPr="00142E4C" w:rsidRDefault="008D1C10" w:rsidP="00142E4C">
      <w:pPr>
        <w:tabs>
          <w:tab w:val="left" w:pos="993"/>
        </w:tabs>
        <w:spacing w:after="60"/>
        <w:jc w:val="center"/>
        <w:rPr>
          <w:b/>
          <w:color w:val="000000" w:themeColor="text1"/>
          <w:sz w:val="27"/>
          <w:szCs w:val="27"/>
        </w:rPr>
      </w:pPr>
      <w:r w:rsidRPr="00142E4C">
        <w:rPr>
          <w:b/>
          <w:color w:val="000000" w:themeColor="text1"/>
          <w:sz w:val="27"/>
          <w:szCs w:val="27"/>
        </w:rPr>
        <w:t xml:space="preserve">Шановний </w:t>
      </w:r>
      <w:r w:rsidR="00006F82" w:rsidRPr="00142E4C">
        <w:rPr>
          <w:b/>
          <w:color w:val="000000" w:themeColor="text1"/>
          <w:sz w:val="27"/>
          <w:szCs w:val="27"/>
        </w:rPr>
        <w:t>пане Сергію</w:t>
      </w:r>
      <w:r w:rsidRPr="00142E4C">
        <w:rPr>
          <w:b/>
          <w:color w:val="000000" w:themeColor="text1"/>
          <w:sz w:val="27"/>
          <w:szCs w:val="27"/>
        </w:rPr>
        <w:t>!</w:t>
      </w:r>
    </w:p>
    <w:p w14:paraId="613F2C61" w14:textId="77777777" w:rsidR="0000646B" w:rsidRPr="00142E4C" w:rsidRDefault="0000646B" w:rsidP="00142E4C">
      <w:pPr>
        <w:tabs>
          <w:tab w:val="left" w:pos="993"/>
        </w:tabs>
        <w:spacing w:after="60"/>
        <w:jc w:val="center"/>
        <w:rPr>
          <w:b/>
          <w:color w:val="000000" w:themeColor="text1"/>
          <w:sz w:val="27"/>
          <w:szCs w:val="27"/>
        </w:rPr>
      </w:pPr>
    </w:p>
    <w:p w14:paraId="59AAA52A" w14:textId="77777777" w:rsidR="008D1C10" w:rsidRPr="00142E4C" w:rsidRDefault="000C0D69" w:rsidP="00142E4C">
      <w:pPr>
        <w:pBdr>
          <w:top w:val="nil"/>
          <w:left w:val="nil"/>
          <w:bottom w:val="nil"/>
          <w:right w:val="nil"/>
          <w:between w:val="nil"/>
        </w:pBdr>
        <w:spacing w:after="240"/>
        <w:ind w:firstLine="567"/>
        <w:jc w:val="both"/>
        <w:rPr>
          <w:color w:val="000000" w:themeColor="text1"/>
          <w:sz w:val="27"/>
          <w:szCs w:val="27"/>
        </w:rPr>
      </w:pPr>
      <w:r w:rsidRPr="00142E4C">
        <w:rPr>
          <w:color w:val="000000" w:themeColor="text1"/>
          <w:sz w:val="27"/>
          <w:szCs w:val="27"/>
        </w:rPr>
        <w:t>Національна асоціація адвокатів України (далі – НААУ) висловлює Вам свою повагу та звертається стосовно такого.</w:t>
      </w:r>
      <w:r w:rsidR="00475243" w:rsidRPr="00142E4C">
        <w:rPr>
          <w:color w:val="000000" w:themeColor="text1"/>
          <w:sz w:val="27"/>
          <w:szCs w:val="27"/>
        </w:rPr>
        <w:t xml:space="preserve"> </w:t>
      </w:r>
      <w:bookmarkStart w:id="0" w:name="_heading=h.30j0zll" w:colFirst="0" w:colLast="0"/>
      <w:bookmarkEnd w:id="0"/>
    </w:p>
    <w:p w14:paraId="028F3412" w14:textId="51DF4691" w:rsidR="008D1C10" w:rsidRPr="00142E4C" w:rsidRDefault="00A473F8" w:rsidP="00142E4C">
      <w:pPr>
        <w:spacing w:after="240"/>
        <w:ind w:firstLine="567"/>
        <w:jc w:val="both"/>
        <w:rPr>
          <w:color w:val="000000" w:themeColor="text1"/>
          <w:sz w:val="27"/>
          <w:szCs w:val="27"/>
        </w:rPr>
      </w:pPr>
      <w:r w:rsidRPr="00142E4C">
        <w:rPr>
          <w:color w:val="000000" w:themeColor="text1"/>
          <w:sz w:val="27"/>
          <w:szCs w:val="27"/>
        </w:rPr>
        <w:t xml:space="preserve">У Верховній Раді України зареєстровано проект Закону України «Про </w:t>
      </w:r>
      <w:r w:rsidR="00AB08DC" w:rsidRPr="00142E4C">
        <w:rPr>
          <w:color w:val="000000" w:themeColor="text1"/>
          <w:sz w:val="27"/>
          <w:szCs w:val="27"/>
        </w:rPr>
        <w:t>внесення змін до Кодексу України про адміністративні правопорушення, Кримінального та Кримінального процесуального кодексів України щодо забезпечення поваги до суду та оперативності розгляду кримінального провадження судом</w:t>
      </w:r>
      <w:r w:rsidRPr="00142E4C">
        <w:rPr>
          <w:color w:val="000000" w:themeColor="text1"/>
          <w:sz w:val="27"/>
          <w:szCs w:val="27"/>
        </w:rPr>
        <w:t xml:space="preserve">» </w:t>
      </w:r>
      <w:r w:rsidR="009D1E7A" w:rsidRPr="00142E4C">
        <w:rPr>
          <w:color w:val="000000" w:themeColor="text1"/>
          <w:sz w:val="27"/>
          <w:szCs w:val="27"/>
        </w:rPr>
        <w:t xml:space="preserve">(реєстр. </w:t>
      </w:r>
      <w:r w:rsidR="008D1C10" w:rsidRPr="00142E4C">
        <w:rPr>
          <w:color w:val="000000" w:themeColor="text1"/>
          <w:sz w:val="27"/>
          <w:szCs w:val="27"/>
        </w:rPr>
        <w:t>№ </w:t>
      </w:r>
      <w:r w:rsidR="00AB08DC" w:rsidRPr="00142E4C">
        <w:rPr>
          <w:color w:val="000000" w:themeColor="text1"/>
          <w:sz w:val="27"/>
          <w:szCs w:val="27"/>
        </w:rPr>
        <w:t>11387 від 28.06.2024</w:t>
      </w:r>
      <w:r w:rsidR="009D1E7A" w:rsidRPr="00142E4C">
        <w:rPr>
          <w:color w:val="000000" w:themeColor="text1"/>
          <w:sz w:val="27"/>
          <w:szCs w:val="27"/>
        </w:rPr>
        <w:t>).</w:t>
      </w:r>
    </w:p>
    <w:p w14:paraId="4ACD5B06" w14:textId="0BB1A0B8" w:rsidR="008D1C10" w:rsidRPr="00142E4C" w:rsidRDefault="008D1C10" w:rsidP="00142E4C">
      <w:pPr>
        <w:spacing w:after="240"/>
        <w:ind w:firstLine="567"/>
        <w:jc w:val="both"/>
        <w:rPr>
          <w:color w:val="000000" w:themeColor="text1"/>
          <w:sz w:val="27"/>
          <w:szCs w:val="27"/>
        </w:rPr>
      </w:pPr>
      <w:r w:rsidRPr="00142E4C">
        <w:rPr>
          <w:color w:val="000000" w:themeColor="text1"/>
          <w:sz w:val="27"/>
          <w:szCs w:val="27"/>
        </w:rPr>
        <w:t xml:space="preserve">Зважаючи на необхідність оптимізації законодавства, </w:t>
      </w:r>
      <w:r w:rsidR="000C0D69" w:rsidRPr="00142E4C">
        <w:rPr>
          <w:color w:val="000000" w:themeColor="text1"/>
          <w:sz w:val="27"/>
          <w:szCs w:val="27"/>
        </w:rPr>
        <w:t>Коміте</w:t>
      </w:r>
      <w:r w:rsidR="00943D2C" w:rsidRPr="00142E4C">
        <w:rPr>
          <w:color w:val="000000" w:themeColor="text1"/>
          <w:sz w:val="27"/>
          <w:szCs w:val="27"/>
        </w:rPr>
        <w:t>т</w:t>
      </w:r>
      <w:r w:rsidR="009074A4" w:rsidRPr="00142E4C">
        <w:rPr>
          <w:color w:val="000000" w:themeColor="text1"/>
          <w:sz w:val="27"/>
          <w:szCs w:val="27"/>
        </w:rPr>
        <w:t>ом</w:t>
      </w:r>
      <w:r w:rsidR="000C0D69" w:rsidRPr="00142E4C">
        <w:rPr>
          <w:color w:val="000000" w:themeColor="text1"/>
          <w:sz w:val="27"/>
          <w:szCs w:val="27"/>
        </w:rPr>
        <w:t xml:space="preserve"> НААУ з питань кримінального права та процесу було здійснено правовий аналіз </w:t>
      </w:r>
      <w:r w:rsidR="00C1709E" w:rsidRPr="00142E4C">
        <w:rPr>
          <w:color w:val="000000" w:themeColor="text1"/>
          <w:sz w:val="27"/>
          <w:szCs w:val="27"/>
        </w:rPr>
        <w:t>ць</w:t>
      </w:r>
      <w:r w:rsidR="009074A4" w:rsidRPr="00142E4C">
        <w:rPr>
          <w:color w:val="000000" w:themeColor="text1"/>
          <w:sz w:val="27"/>
          <w:szCs w:val="27"/>
        </w:rPr>
        <w:t xml:space="preserve">ого </w:t>
      </w:r>
      <w:r w:rsidRPr="00142E4C">
        <w:rPr>
          <w:color w:val="000000" w:themeColor="text1"/>
          <w:sz w:val="27"/>
          <w:szCs w:val="27"/>
        </w:rPr>
        <w:t>законопроекту</w:t>
      </w:r>
      <w:r w:rsidR="009074A4" w:rsidRPr="00142E4C">
        <w:rPr>
          <w:color w:val="000000" w:themeColor="text1"/>
          <w:sz w:val="27"/>
          <w:szCs w:val="27"/>
        </w:rPr>
        <w:t>.</w:t>
      </w:r>
    </w:p>
    <w:p w14:paraId="15BEA2FD" w14:textId="1824E31A" w:rsidR="00AB08DC" w:rsidRPr="00142E4C" w:rsidRDefault="002C1E49" w:rsidP="008B2A8C">
      <w:pPr>
        <w:spacing w:after="240"/>
        <w:ind w:firstLine="567"/>
        <w:jc w:val="both"/>
        <w:rPr>
          <w:color w:val="000000" w:themeColor="text1"/>
          <w:sz w:val="27"/>
          <w:szCs w:val="27"/>
        </w:rPr>
      </w:pPr>
      <w:r w:rsidRPr="00142E4C">
        <w:rPr>
          <w:color w:val="000000" w:themeColor="text1"/>
          <w:sz w:val="27"/>
          <w:szCs w:val="27"/>
        </w:rPr>
        <w:t xml:space="preserve">Метою прийняття законотворчої ініціативи є </w:t>
      </w:r>
      <w:r w:rsidR="00AB08DC" w:rsidRPr="00142E4C">
        <w:rPr>
          <w:color w:val="000000" w:themeColor="text1"/>
          <w:sz w:val="27"/>
          <w:szCs w:val="27"/>
        </w:rPr>
        <w:t xml:space="preserve">зменшення кількості проявів неповаги до суду, а також системного подолання проблеми безпідставних неявок учасників кримінального провадження </w:t>
      </w:r>
      <w:r w:rsidR="00EF1AD1">
        <w:rPr>
          <w:color w:val="000000" w:themeColor="text1"/>
          <w:sz w:val="27"/>
          <w:szCs w:val="27"/>
        </w:rPr>
        <w:t>на</w:t>
      </w:r>
      <w:r w:rsidR="00AB08DC" w:rsidRPr="00142E4C">
        <w:rPr>
          <w:color w:val="000000" w:themeColor="text1"/>
          <w:sz w:val="27"/>
          <w:szCs w:val="27"/>
        </w:rPr>
        <w:t xml:space="preserve"> судові засідання, що зумовлює порушення розумних строків розгляду справ. Задля її досягнення законопроектом № 11387 пропонується комплексно переглянути систему стягнень, що застосовуються за неповагу до суду та невиконання процесуальних обов’язків учасниками кримінального провадження, запровадити адміністративну відповідальність за невжиття заходів щодо ухвали суду про привід, закріпити обов’язок прокурора забезпечити прибуття до суду свідків обвинувачення, уточнити кримінальний процесуальний порядок і строки вирішення питання про відвід судді, скоротити перелік учасників судового провадження, участь яких у підготовчому судовому засіданні є обов’язковою. </w:t>
      </w:r>
    </w:p>
    <w:p w14:paraId="4F6C6401" w14:textId="5A290A4D" w:rsidR="002C1E49" w:rsidRPr="00142E4C" w:rsidRDefault="00AB08DC" w:rsidP="00142E4C">
      <w:pPr>
        <w:pBdr>
          <w:top w:val="nil"/>
          <w:left w:val="nil"/>
          <w:bottom w:val="nil"/>
          <w:right w:val="nil"/>
          <w:between w:val="nil"/>
        </w:pBdr>
        <w:spacing w:after="240"/>
        <w:ind w:firstLine="567"/>
        <w:jc w:val="both"/>
        <w:rPr>
          <w:color w:val="000000" w:themeColor="text1"/>
          <w:sz w:val="27"/>
          <w:szCs w:val="27"/>
        </w:rPr>
      </w:pPr>
      <w:r w:rsidRPr="00142E4C">
        <w:rPr>
          <w:color w:val="000000" w:themeColor="text1"/>
          <w:sz w:val="27"/>
          <w:szCs w:val="27"/>
        </w:rPr>
        <w:t xml:space="preserve">Так, </w:t>
      </w:r>
      <w:r w:rsidR="00551423" w:rsidRPr="00142E4C">
        <w:rPr>
          <w:color w:val="000000" w:themeColor="text1"/>
          <w:sz w:val="27"/>
          <w:szCs w:val="27"/>
        </w:rPr>
        <w:t>НААУ позитивно оцінює запропоновані зміни до законодавства</w:t>
      </w:r>
      <w:r w:rsidRPr="00142E4C">
        <w:rPr>
          <w:color w:val="000000" w:themeColor="text1"/>
          <w:sz w:val="27"/>
          <w:szCs w:val="27"/>
        </w:rPr>
        <w:t xml:space="preserve"> в частині збільшення розміру штрафів, введення нової статті 185-6-1 КУпАП, вдосконалення процедури приводу у провадженні </w:t>
      </w:r>
      <w:r w:rsidR="00BF5073">
        <w:rPr>
          <w:color w:val="000000" w:themeColor="text1"/>
          <w:sz w:val="27"/>
          <w:szCs w:val="27"/>
        </w:rPr>
        <w:t>у</w:t>
      </w:r>
      <w:r w:rsidRPr="00142E4C">
        <w:rPr>
          <w:color w:val="000000" w:themeColor="text1"/>
          <w:sz w:val="27"/>
          <w:szCs w:val="27"/>
        </w:rPr>
        <w:t xml:space="preserve"> справах про адміністративні </w:t>
      </w:r>
      <w:r w:rsidRPr="00142E4C">
        <w:rPr>
          <w:color w:val="000000" w:themeColor="text1"/>
          <w:sz w:val="27"/>
          <w:szCs w:val="27"/>
        </w:rPr>
        <w:lastRenderedPageBreak/>
        <w:t>правопорушення та інших змін до КУпАП, які мають організаційно-технічний характер.</w:t>
      </w:r>
    </w:p>
    <w:p w14:paraId="7C1113AA" w14:textId="63A8E96F" w:rsidR="004D2D0A" w:rsidRPr="00142E4C" w:rsidRDefault="004D2D0A" w:rsidP="00142E4C">
      <w:pPr>
        <w:pBdr>
          <w:top w:val="nil"/>
          <w:left w:val="nil"/>
          <w:bottom w:val="nil"/>
          <w:right w:val="nil"/>
          <w:between w:val="nil"/>
        </w:pBdr>
        <w:spacing w:after="240"/>
        <w:ind w:firstLine="567"/>
        <w:jc w:val="both"/>
        <w:rPr>
          <w:color w:val="000000" w:themeColor="text1"/>
          <w:sz w:val="27"/>
          <w:szCs w:val="27"/>
        </w:rPr>
      </w:pPr>
      <w:r w:rsidRPr="00142E4C">
        <w:rPr>
          <w:color w:val="000000" w:themeColor="text1"/>
          <w:sz w:val="27"/>
          <w:szCs w:val="27"/>
        </w:rPr>
        <w:t xml:space="preserve">Натомість запропонованими у законопроекті № 11387 змінами до ст. 81 КПК України фактично обмежуються можливості застосування відводу. Так, оскільки відводом </w:t>
      </w:r>
      <w:r w:rsidR="00BF5073">
        <w:rPr>
          <w:color w:val="000000" w:themeColor="text1"/>
          <w:sz w:val="27"/>
          <w:szCs w:val="27"/>
        </w:rPr>
        <w:t>у</w:t>
      </w:r>
      <w:r w:rsidRPr="00142E4C">
        <w:rPr>
          <w:color w:val="000000" w:themeColor="text1"/>
          <w:sz w:val="27"/>
          <w:szCs w:val="27"/>
        </w:rPr>
        <w:t xml:space="preserve"> переважній більшості користуються представники сторони захисту або потерпілі</w:t>
      </w:r>
      <w:r w:rsidR="00EF1AD1">
        <w:rPr>
          <w:color w:val="000000" w:themeColor="text1"/>
          <w:sz w:val="27"/>
          <w:szCs w:val="27"/>
        </w:rPr>
        <w:t>,</w:t>
      </w:r>
      <w:r w:rsidRPr="00142E4C">
        <w:rPr>
          <w:color w:val="000000" w:themeColor="text1"/>
          <w:sz w:val="27"/>
          <w:szCs w:val="27"/>
        </w:rPr>
        <w:t xml:space="preserve"> такі зміни призведуть до обмеження прав громадян, які є учасниками кримінального провадження.</w:t>
      </w:r>
    </w:p>
    <w:p w14:paraId="260D1929" w14:textId="51EE1AD2" w:rsidR="004D2D0A" w:rsidRPr="00142E4C" w:rsidRDefault="004D2D0A" w:rsidP="00142E4C">
      <w:pPr>
        <w:pBdr>
          <w:top w:val="nil"/>
          <w:left w:val="nil"/>
          <w:bottom w:val="nil"/>
          <w:right w:val="nil"/>
          <w:between w:val="nil"/>
        </w:pBdr>
        <w:spacing w:after="240"/>
        <w:ind w:firstLine="567"/>
        <w:jc w:val="both"/>
        <w:rPr>
          <w:color w:val="000000" w:themeColor="text1"/>
          <w:sz w:val="27"/>
          <w:szCs w:val="27"/>
        </w:rPr>
      </w:pPr>
      <w:r w:rsidRPr="00142E4C">
        <w:rPr>
          <w:color w:val="000000" w:themeColor="text1"/>
          <w:sz w:val="27"/>
          <w:szCs w:val="27"/>
        </w:rPr>
        <w:t>Окрім цього, запропонованими змінами до ст. 139 КПК України пропонується вдвічі підняти розмір грошового стягнення за неприбуття особи на виклик. У статті 180 КПК також запропоновано вдвічі підняти розмір грошового стягнення за невиконання поручителем взятих на себе зобов’язань. Проте вважаємо, що саме соб</w:t>
      </w:r>
      <w:r w:rsidR="00BF5073">
        <w:rPr>
          <w:color w:val="000000" w:themeColor="text1"/>
          <w:sz w:val="27"/>
          <w:szCs w:val="27"/>
        </w:rPr>
        <w:t>ою</w:t>
      </w:r>
      <w:r w:rsidRPr="00142E4C">
        <w:rPr>
          <w:color w:val="000000" w:themeColor="text1"/>
          <w:sz w:val="27"/>
          <w:szCs w:val="27"/>
        </w:rPr>
        <w:t xml:space="preserve"> підняття таких грошових стягнень не вирішить </w:t>
      </w:r>
      <w:r w:rsidR="00BF5073">
        <w:rPr>
          <w:color w:val="000000" w:themeColor="text1"/>
          <w:sz w:val="27"/>
          <w:szCs w:val="27"/>
        </w:rPr>
        <w:t>цю</w:t>
      </w:r>
      <w:r w:rsidR="00BF5073" w:rsidRPr="00142E4C">
        <w:rPr>
          <w:color w:val="000000" w:themeColor="text1"/>
          <w:sz w:val="27"/>
          <w:szCs w:val="27"/>
        </w:rPr>
        <w:t xml:space="preserve"> </w:t>
      </w:r>
      <w:r w:rsidRPr="00142E4C">
        <w:rPr>
          <w:color w:val="000000" w:themeColor="text1"/>
          <w:sz w:val="27"/>
          <w:szCs w:val="27"/>
        </w:rPr>
        <w:t>проблему.</w:t>
      </w:r>
    </w:p>
    <w:p w14:paraId="5A28CCA9" w14:textId="52A96204" w:rsidR="004D2D0A" w:rsidRPr="00142E4C" w:rsidRDefault="004D2D0A" w:rsidP="00142E4C">
      <w:pPr>
        <w:pBdr>
          <w:top w:val="nil"/>
          <w:left w:val="nil"/>
          <w:bottom w:val="nil"/>
          <w:right w:val="nil"/>
          <w:between w:val="nil"/>
        </w:pBdr>
        <w:spacing w:after="240"/>
        <w:ind w:firstLine="567"/>
        <w:jc w:val="both"/>
        <w:rPr>
          <w:color w:val="000000" w:themeColor="text1"/>
          <w:sz w:val="27"/>
          <w:szCs w:val="27"/>
        </w:rPr>
      </w:pPr>
      <w:r w:rsidRPr="00142E4C">
        <w:rPr>
          <w:color w:val="000000" w:themeColor="text1"/>
          <w:sz w:val="27"/>
          <w:szCs w:val="27"/>
        </w:rPr>
        <w:t xml:space="preserve">Також наголошуємо, що запропоновані зміни до ст. 314 КПК України фактично обмежують права потерпілого, його представника та законного представника, цивільного позивача, його представника та законного представника, цивільного відповідача та його представника, представника юридичної особи на підготовчому судовому засіданні. Відтак </w:t>
      </w:r>
      <w:r w:rsidR="00BF5073">
        <w:rPr>
          <w:color w:val="000000" w:themeColor="text1"/>
          <w:sz w:val="27"/>
          <w:szCs w:val="27"/>
        </w:rPr>
        <w:t>ц</w:t>
      </w:r>
      <w:r w:rsidRPr="00142E4C">
        <w:rPr>
          <w:color w:val="000000" w:themeColor="text1"/>
          <w:sz w:val="27"/>
          <w:szCs w:val="27"/>
        </w:rPr>
        <w:t xml:space="preserve">і зміни не можуть бути підтримані та прийняті </w:t>
      </w:r>
      <w:r w:rsidR="00EF1AD1">
        <w:rPr>
          <w:color w:val="000000" w:themeColor="text1"/>
          <w:sz w:val="27"/>
          <w:szCs w:val="27"/>
        </w:rPr>
        <w:t>в</w:t>
      </w:r>
      <w:r w:rsidRPr="00142E4C">
        <w:rPr>
          <w:color w:val="000000" w:themeColor="text1"/>
          <w:sz w:val="27"/>
          <w:szCs w:val="27"/>
        </w:rPr>
        <w:t xml:space="preserve"> аналізованій редакції.</w:t>
      </w:r>
    </w:p>
    <w:p w14:paraId="0812952C" w14:textId="020EE85E" w:rsidR="00046C20" w:rsidRPr="00142E4C" w:rsidRDefault="00046C20" w:rsidP="00142E4C">
      <w:pPr>
        <w:pBdr>
          <w:top w:val="nil"/>
          <w:left w:val="nil"/>
          <w:bottom w:val="nil"/>
          <w:right w:val="nil"/>
          <w:between w:val="nil"/>
        </w:pBdr>
        <w:ind w:firstLine="567"/>
        <w:jc w:val="both"/>
        <w:rPr>
          <w:color w:val="000000" w:themeColor="text1"/>
          <w:sz w:val="27"/>
          <w:szCs w:val="27"/>
        </w:rPr>
      </w:pPr>
      <w:r w:rsidRPr="00142E4C">
        <w:rPr>
          <w:color w:val="000000" w:themeColor="text1"/>
          <w:sz w:val="27"/>
          <w:szCs w:val="27"/>
        </w:rPr>
        <w:t xml:space="preserve">З огляду на наведене НААУ </w:t>
      </w:r>
      <w:r w:rsidR="00142E4C" w:rsidRPr="00142E4C">
        <w:rPr>
          <w:color w:val="000000" w:themeColor="text1"/>
          <w:sz w:val="27"/>
          <w:szCs w:val="27"/>
        </w:rPr>
        <w:t>не підтримує прийняття законопроекту № 11387 від 28.06.2024 у запропонованій редакції, оскільки</w:t>
      </w:r>
      <w:r w:rsidRPr="00142E4C">
        <w:rPr>
          <w:color w:val="000000" w:themeColor="text1"/>
          <w:sz w:val="27"/>
          <w:szCs w:val="27"/>
        </w:rPr>
        <w:t xml:space="preserve"> окремі положення потребують доопрацювання.</w:t>
      </w:r>
    </w:p>
    <w:p w14:paraId="30B4EFB9" w14:textId="20FB3EA0" w:rsidR="00E424C7" w:rsidRDefault="00E424C7" w:rsidP="00142E4C">
      <w:pPr>
        <w:pBdr>
          <w:top w:val="nil"/>
          <w:left w:val="nil"/>
          <w:bottom w:val="nil"/>
          <w:right w:val="nil"/>
          <w:between w:val="nil"/>
        </w:pBdr>
        <w:jc w:val="both"/>
        <w:rPr>
          <w:color w:val="000000" w:themeColor="text1"/>
          <w:sz w:val="27"/>
          <w:szCs w:val="27"/>
        </w:rPr>
      </w:pPr>
    </w:p>
    <w:p w14:paraId="619E3493" w14:textId="77777777" w:rsidR="00E027EB" w:rsidRPr="00142E4C" w:rsidRDefault="00E027EB" w:rsidP="00142E4C">
      <w:pPr>
        <w:pBdr>
          <w:top w:val="nil"/>
          <w:left w:val="nil"/>
          <w:bottom w:val="nil"/>
          <w:right w:val="nil"/>
          <w:between w:val="nil"/>
        </w:pBdr>
        <w:jc w:val="both"/>
        <w:rPr>
          <w:color w:val="000000" w:themeColor="text1"/>
          <w:sz w:val="27"/>
          <w:szCs w:val="27"/>
        </w:rPr>
      </w:pPr>
    </w:p>
    <w:p w14:paraId="59ADECB8" w14:textId="57FAAB93" w:rsidR="001235F6" w:rsidRPr="00142E4C" w:rsidRDefault="00046C20" w:rsidP="00142E4C">
      <w:pPr>
        <w:tabs>
          <w:tab w:val="left" w:pos="993"/>
        </w:tabs>
        <w:spacing w:after="60"/>
        <w:ind w:firstLine="567"/>
        <w:jc w:val="both"/>
        <w:rPr>
          <w:b/>
          <w:bCs/>
          <w:color w:val="000000" w:themeColor="text1"/>
          <w:sz w:val="27"/>
          <w:szCs w:val="27"/>
        </w:rPr>
      </w:pPr>
      <w:r w:rsidRPr="00142E4C">
        <w:rPr>
          <w:b/>
          <w:bCs/>
          <w:color w:val="000000" w:themeColor="text1"/>
          <w:sz w:val="27"/>
          <w:szCs w:val="27"/>
        </w:rPr>
        <w:t>З повагою</w:t>
      </w:r>
    </w:p>
    <w:p w14:paraId="60D635F9" w14:textId="77777777" w:rsidR="00551423" w:rsidRPr="00142E4C" w:rsidRDefault="00551423" w:rsidP="00142E4C">
      <w:pPr>
        <w:tabs>
          <w:tab w:val="left" w:pos="993"/>
        </w:tabs>
        <w:spacing w:after="60"/>
        <w:jc w:val="both"/>
        <w:rPr>
          <w:color w:val="000000" w:themeColor="text1"/>
          <w:sz w:val="27"/>
          <w:szCs w:val="27"/>
        </w:rPr>
      </w:pPr>
    </w:p>
    <w:p w14:paraId="005F2BFC" w14:textId="77777777" w:rsidR="001235F6" w:rsidRPr="00142E4C" w:rsidRDefault="000C0D69" w:rsidP="00142E4C">
      <w:pPr>
        <w:pBdr>
          <w:top w:val="nil"/>
          <w:left w:val="nil"/>
          <w:bottom w:val="nil"/>
          <w:right w:val="nil"/>
          <w:between w:val="nil"/>
        </w:pBdr>
        <w:rPr>
          <w:color w:val="000000" w:themeColor="text1"/>
          <w:sz w:val="27"/>
          <w:szCs w:val="27"/>
        </w:rPr>
      </w:pPr>
      <w:r w:rsidRPr="00142E4C">
        <w:rPr>
          <w:b/>
          <w:color w:val="000000" w:themeColor="text1"/>
          <w:sz w:val="27"/>
          <w:szCs w:val="27"/>
        </w:rPr>
        <w:t xml:space="preserve">Голова </w:t>
      </w:r>
    </w:p>
    <w:p w14:paraId="1132D3AC" w14:textId="7DC8D6CE" w:rsidR="001235F6" w:rsidRPr="00142E4C" w:rsidRDefault="000C0D69" w:rsidP="00142E4C">
      <w:pPr>
        <w:pBdr>
          <w:top w:val="nil"/>
          <w:left w:val="nil"/>
          <w:bottom w:val="nil"/>
          <w:right w:val="nil"/>
          <w:between w:val="nil"/>
        </w:pBdr>
        <w:rPr>
          <w:b/>
          <w:color w:val="000000" w:themeColor="text1"/>
          <w:sz w:val="27"/>
          <w:szCs w:val="27"/>
        </w:rPr>
      </w:pPr>
      <w:r w:rsidRPr="00142E4C">
        <w:rPr>
          <w:b/>
          <w:color w:val="000000" w:themeColor="text1"/>
          <w:sz w:val="27"/>
          <w:szCs w:val="27"/>
        </w:rPr>
        <w:t>Національної асоціації адвокатів України,</w:t>
      </w:r>
      <w:r w:rsidRPr="00142E4C">
        <w:rPr>
          <w:b/>
          <w:color w:val="000000" w:themeColor="text1"/>
          <w:sz w:val="27"/>
          <w:szCs w:val="27"/>
        </w:rPr>
        <w:br/>
        <w:t>Ради адвокатів України</w:t>
      </w:r>
      <w:r w:rsidRPr="00142E4C">
        <w:rPr>
          <w:b/>
          <w:color w:val="000000" w:themeColor="text1"/>
          <w:sz w:val="27"/>
          <w:szCs w:val="27"/>
        </w:rPr>
        <w:tab/>
      </w:r>
      <w:r w:rsidRPr="00142E4C">
        <w:rPr>
          <w:b/>
          <w:color w:val="000000" w:themeColor="text1"/>
          <w:sz w:val="27"/>
          <w:szCs w:val="27"/>
        </w:rPr>
        <w:tab/>
      </w:r>
      <w:r w:rsidRPr="00142E4C">
        <w:rPr>
          <w:b/>
          <w:color w:val="000000" w:themeColor="text1"/>
          <w:sz w:val="27"/>
          <w:szCs w:val="27"/>
        </w:rPr>
        <w:tab/>
      </w:r>
      <w:r w:rsidRPr="00142E4C">
        <w:rPr>
          <w:b/>
          <w:color w:val="000000" w:themeColor="text1"/>
          <w:sz w:val="27"/>
          <w:szCs w:val="27"/>
        </w:rPr>
        <w:tab/>
      </w:r>
      <w:r w:rsidRPr="00142E4C">
        <w:rPr>
          <w:b/>
          <w:color w:val="000000" w:themeColor="text1"/>
          <w:sz w:val="27"/>
          <w:szCs w:val="27"/>
        </w:rPr>
        <w:tab/>
        <w:t xml:space="preserve">              Лідія ІЗОВІТОВА</w:t>
      </w:r>
    </w:p>
    <w:sectPr w:rsidR="001235F6" w:rsidRPr="00142E4C" w:rsidSect="00142E4C">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0" w:footer="23"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08B6B" w14:textId="77777777" w:rsidR="00D17E1A" w:rsidRDefault="00D17E1A">
      <w:r>
        <w:separator/>
      </w:r>
    </w:p>
  </w:endnote>
  <w:endnote w:type="continuationSeparator" w:id="0">
    <w:p w14:paraId="5A42993E" w14:textId="77777777" w:rsidR="00D17E1A" w:rsidRDefault="00D1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C8FA4" w14:textId="77777777" w:rsidR="001235F6" w:rsidRDefault="001235F6">
    <w:pPr>
      <w:pBdr>
        <w:top w:val="nil"/>
        <w:left w:val="nil"/>
        <w:bottom w:val="nil"/>
        <w:right w:val="nil"/>
        <w:between w:val="nil"/>
      </w:pBdr>
      <w:rPr>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4D351" w14:textId="77777777" w:rsidR="001235F6" w:rsidRDefault="000C0D69">
    <w:pPr>
      <w:pBdr>
        <w:top w:val="nil"/>
        <w:left w:val="nil"/>
        <w:bottom w:val="nil"/>
        <w:right w:val="nil"/>
        <w:between w:val="nil"/>
      </w:pBdr>
      <w:ind w:left="-1134"/>
      <w:rPr>
        <w:color w:val="000000"/>
        <w:sz w:val="22"/>
        <w:szCs w:val="22"/>
      </w:rPr>
    </w:pPr>
    <w:r>
      <w:rPr>
        <w:noProof/>
        <w:color w:val="000000"/>
        <w:sz w:val="22"/>
        <w:szCs w:val="22"/>
        <w:lang w:val="ru-RU"/>
      </w:rPr>
      <w:drawing>
        <wp:inline distT="0" distB="0" distL="114300" distR="114300" wp14:anchorId="4E21C607" wp14:editId="00B6D18A">
          <wp:extent cx="7560310" cy="322580"/>
          <wp:effectExtent l="0" t="0" r="0" b="0"/>
          <wp:docPr id="197295940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0310" cy="32258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41023" w14:textId="77777777" w:rsidR="001235F6" w:rsidRDefault="000C0D69">
    <w:pPr>
      <w:pBdr>
        <w:top w:val="nil"/>
        <w:left w:val="nil"/>
        <w:bottom w:val="nil"/>
        <w:right w:val="nil"/>
        <w:between w:val="nil"/>
      </w:pBdr>
      <w:rPr>
        <w:color w:val="000000"/>
        <w:sz w:val="22"/>
        <w:szCs w:val="22"/>
      </w:rPr>
    </w:pPr>
    <w:r>
      <w:rPr>
        <w:noProof/>
        <w:lang w:val="ru-RU"/>
      </w:rPr>
      <w:drawing>
        <wp:anchor distT="0" distB="0" distL="114300" distR="114300" simplePos="0" relativeHeight="251658240" behindDoc="0" locked="0" layoutInCell="1" allowOverlap="1" wp14:anchorId="571E154F" wp14:editId="38244DDE">
          <wp:simplePos x="0" y="0"/>
          <wp:positionH relativeFrom="column">
            <wp:posOffset>-900425</wp:posOffset>
          </wp:positionH>
          <wp:positionV relativeFrom="paragraph">
            <wp:posOffset>-142236</wp:posOffset>
          </wp:positionV>
          <wp:extent cx="7560310" cy="142240"/>
          <wp:effectExtent l="0" t="0" r="0" b="0"/>
          <wp:wrapTopAndBottom distT="0" distB="0"/>
          <wp:docPr id="145917270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60310" cy="1422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14A73" w14:textId="77777777" w:rsidR="00D17E1A" w:rsidRDefault="00D17E1A">
      <w:r>
        <w:separator/>
      </w:r>
    </w:p>
  </w:footnote>
  <w:footnote w:type="continuationSeparator" w:id="0">
    <w:p w14:paraId="7C22DCBA" w14:textId="77777777" w:rsidR="00D17E1A" w:rsidRDefault="00D17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5A670" w14:textId="77777777" w:rsidR="001235F6" w:rsidRDefault="001235F6">
    <w:pPr>
      <w:pBdr>
        <w:top w:val="nil"/>
        <w:left w:val="nil"/>
        <w:bottom w:val="nil"/>
        <w:right w:val="nil"/>
        <w:between w:val="nil"/>
      </w:pBdr>
      <w:rPr>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309DA" w14:textId="77777777" w:rsidR="001235F6" w:rsidRDefault="000C0D69">
    <w:pPr>
      <w:pBdr>
        <w:top w:val="nil"/>
        <w:left w:val="nil"/>
        <w:bottom w:val="nil"/>
        <w:right w:val="nil"/>
        <w:between w:val="nil"/>
      </w:pBdr>
      <w:ind w:left="-1134"/>
      <w:jc w:val="center"/>
      <w:rPr>
        <w:color w:val="000000"/>
        <w:sz w:val="22"/>
        <w:szCs w:val="22"/>
      </w:rPr>
    </w:pPr>
    <w:r>
      <w:rPr>
        <w:noProof/>
        <w:color w:val="000000"/>
        <w:sz w:val="22"/>
        <w:szCs w:val="22"/>
        <w:lang w:val="ru-RU"/>
      </w:rPr>
      <w:drawing>
        <wp:inline distT="0" distB="0" distL="114300" distR="114300" wp14:anchorId="51A59E78" wp14:editId="59BD4C37">
          <wp:extent cx="7557770" cy="349250"/>
          <wp:effectExtent l="0" t="0" r="0" b="0"/>
          <wp:docPr id="106291407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7770" cy="349250"/>
                  </a:xfrm>
                  <a:prstGeom prst="rect">
                    <a:avLst/>
                  </a:prstGeom>
                  <a:ln/>
                </pic:spPr>
              </pic:pic>
            </a:graphicData>
          </a:graphic>
        </wp:inline>
      </w:drawing>
    </w:r>
  </w:p>
  <w:p w14:paraId="340DB608" w14:textId="77777777" w:rsidR="001235F6" w:rsidRDefault="001235F6">
    <w:pPr>
      <w:pBdr>
        <w:top w:val="nil"/>
        <w:left w:val="nil"/>
        <w:bottom w:val="nil"/>
        <w:right w:val="nil"/>
        <w:between w:val="nil"/>
      </w:pBdr>
      <w:jc w:val="center"/>
      <w:rPr>
        <w:color w:val="000000"/>
        <w:sz w:val="22"/>
        <w:szCs w:val="22"/>
      </w:rPr>
    </w:pPr>
  </w:p>
  <w:p w14:paraId="0D0D0F7A" w14:textId="77777777" w:rsidR="001235F6" w:rsidRDefault="001235F6">
    <w:pPr>
      <w:pBdr>
        <w:top w:val="nil"/>
        <w:left w:val="nil"/>
        <w:bottom w:val="nil"/>
        <w:right w:val="nil"/>
        <w:between w:val="nil"/>
      </w:pBdr>
      <w:jc w:val="center"/>
      <w:rPr>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12CAE" w14:textId="77777777" w:rsidR="001235F6" w:rsidRDefault="000C0D69">
    <w:pPr>
      <w:pBdr>
        <w:top w:val="nil"/>
        <w:left w:val="nil"/>
        <w:bottom w:val="nil"/>
        <w:right w:val="nil"/>
        <w:between w:val="nil"/>
      </w:pBdr>
      <w:ind w:left="-1134"/>
      <w:rPr>
        <w:color w:val="000000"/>
        <w:sz w:val="22"/>
        <w:szCs w:val="22"/>
      </w:rPr>
    </w:pPr>
    <w:r>
      <w:rPr>
        <w:noProof/>
        <w:color w:val="000000"/>
        <w:sz w:val="22"/>
        <w:szCs w:val="22"/>
        <w:lang w:val="ru-RU"/>
      </w:rPr>
      <w:drawing>
        <wp:inline distT="0" distB="0" distL="114300" distR="114300" wp14:anchorId="00914A31" wp14:editId="60D7EFF9">
          <wp:extent cx="7543886" cy="2295551"/>
          <wp:effectExtent l="0" t="0" r="0" b="0"/>
          <wp:docPr id="71457162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543886" cy="229555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708DF"/>
    <w:multiLevelType w:val="hybridMultilevel"/>
    <w:tmpl w:val="FBC0995E"/>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1" w15:restartNumberingAfterBreak="0">
    <w:nsid w:val="1EDF7B2C"/>
    <w:multiLevelType w:val="hybridMultilevel"/>
    <w:tmpl w:val="FF8EA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316442"/>
    <w:multiLevelType w:val="hybridMultilevel"/>
    <w:tmpl w:val="22E8629E"/>
    <w:lvl w:ilvl="0" w:tplc="E2F202AA">
      <w:start w:val="1"/>
      <w:numFmt w:val="decimal"/>
      <w:lvlText w:val="%1."/>
      <w:lvlJc w:val="left"/>
      <w:pPr>
        <w:ind w:left="644" w:hanging="360"/>
      </w:pPr>
      <w:rPr>
        <w:rFonts w:hint="default"/>
        <w:b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 w15:restartNumberingAfterBreak="0">
    <w:nsid w:val="2C7C39AE"/>
    <w:multiLevelType w:val="hybridMultilevel"/>
    <w:tmpl w:val="427E3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E31D89"/>
    <w:multiLevelType w:val="hybridMultilevel"/>
    <w:tmpl w:val="022EF75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5" w15:restartNumberingAfterBreak="0">
    <w:nsid w:val="3AA21C8A"/>
    <w:multiLevelType w:val="hybridMultilevel"/>
    <w:tmpl w:val="573AA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8A41BC"/>
    <w:multiLevelType w:val="hybridMultilevel"/>
    <w:tmpl w:val="13EA635C"/>
    <w:lvl w:ilvl="0" w:tplc="04220001">
      <w:start w:val="1"/>
      <w:numFmt w:val="bullet"/>
      <w:lvlText w:val=""/>
      <w:lvlJc w:val="left"/>
      <w:pPr>
        <w:ind w:left="1634" w:hanging="360"/>
      </w:pPr>
      <w:rPr>
        <w:rFonts w:ascii="Symbol" w:hAnsi="Symbol" w:hint="default"/>
      </w:rPr>
    </w:lvl>
    <w:lvl w:ilvl="1" w:tplc="04220003" w:tentative="1">
      <w:start w:val="1"/>
      <w:numFmt w:val="bullet"/>
      <w:lvlText w:val="o"/>
      <w:lvlJc w:val="left"/>
      <w:pPr>
        <w:ind w:left="2354" w:hanging="360"/>
      </w:pPr>
      <w:rPr>
        <w:rFonts w:ascii="Courier New" w:hAnsi="Courier New" w:cs="Courier New" w:hint="default"/>
      </w:rPr>
    </w:lvl>
    <w:lvl w:ilvl="2" w:tplc="04220005" w:tentative="1">
      <w:start w:val="1"/>
      <w:numFmt w:val="bullet"/>
      <w:lvlText w:val=""/>
      <w:lvlJc w:val="left"/>
      <w:pPr>
        <w:ind w:left="3074" w:hanging="360"/>
      </w:pPr>
      <w:rPr>
        <w:rFonts w:ascii="Wingdings" w:hAnsi="Wingdings" w:hint="default"/>
      </w:rPr>
    </w:lvl>
    <w:lvl w:ilvl="3" w:tplc="04220001" w:tentative="1">
      <w:start w:val="1"/>
      <w:numFmt w:val="bullet"/>
      <w:lvlText w:val=""/>
      <w:lvlJc w:val="left"/>
      <w:pPr>
        <w:ind w:left="3794" w:hanging="360"/>
      </w:pPr>
      <w:rPr>
        <w:rFonts w:ascii="Symbol" w:hAnsi="Symbol" w:hint="default"/>
      </w:rPr>
    </w:lvl>
    <w:lvl w:ilvl="4" w:tplc="04220003" w:tentative="1">
      <w:start w:val="1"/>
      <w:numFmt w:val="bullet"/>
      <w:lvlText w:val="o"/>
      <w:lvlJc w:val="left"/>
      <w:pPr>
        <w:ind w:left="4514" w:hanging="360"/>
      </w:pPr>
      <w:rPr>
        <w:rFonts w:ascii="Courier New" w:hAnsi="Courier New" w:cs="Courier New" w:hint="default"/>
      </w:rPr>
    </w:lvl>
    <w:lvl w:ilvl="5" w:tplc="04220005" w:tentative="1">
      <w:start w:val="1"/>
      <w:numFmt w:val="bullet"/>
      <w:lvlText w:val=""/>
      <w:lvlJc w:val="left"/>
      <w:pPr>
        <w:ind w:left="5234" w:hanging="360"/>
      </w:pPr>
      <w:rPr>
        <w:rFonts w:ascii="Wingdings" w:hAnsi="Wingdings" w:hint="default"/>
      </w:rPr>
    </w:lvl>
    <w:lvl w:ilvl="6" w:tplc="04220001" w:tentative="1">
      <w:start w:val="1"/>
      <w:numFmt w:val="bullet"/>
      <w:lvlText w:val=""/>
      <w:lvlJc w:val="left"/>
      <w:pPr>
        <w:ind w:left="5954" w:hanging="360"/>
      </w:pPr>
      <w:rPr>
        <w:rFonts w:ascii="Symbol" w:hAnsi="Symbol" w:hint="default"/>
      </w:rPr>
    </w:lvl>
    <w:lvl w:ilvl="7" w:tplc="04220003" w:tentative="1">
      <w:start w:val="1"/>
      <w:numFmt w:val="bullet"/>
      <w:lvlText w:val="o"/>
      <w:lvlJc w:val="left"/>
      <w:pPr>
        <w:ind w:left="6674" w:hanging="360"/>
      </w:pPr>
      <w:rPr>
        <w:rFonts w:ascii="Courier New" w:hAnsi="Courier New" w:cs="Courier New" w:hint="default"/>
      </w:rPr>
    </w:lvl>
    <w:lvl w:ilvl="8" w:tplc="04220005" w:tentative="1">
      <w:start w:val="1"/>
      <w:numFmt w:val="bullet"/>
      <w:lvlText w:val=""/>
      <w:lvlJc w:val="left"/>
      <w:pPr>
        <w:ind w:left="7394" w:hanging="360"/>
      </w:pPr>
      <w:rPr>
        <w:rFonts w:ascii="Wingdings" w:hAnsi="Wingdings" w:hint="default"/>
      </w:rPr>
    </w:lvl>
  </w:abstractNum>
  <w:abstractNum w:abstractNumId="7" w15:restartNumberingAfterBreak="0">
    <w:nsid w:val="694E2E6E"/>
    <w:multiLevelType w:val="hybridMultilevel"/>
    <w:tmpl w:val="425E78A0"/>
    <w:lvl w:ilvl="0" w:tplc="D79AED46">
      <w:start w:val="1"/>
      <w:numFmt w:val="decimal"/>
      <w:lvlText w:val="%1."/>
      <w:lvlJc w:val="left"/>
      <w:pPr>
        <w:ind w:left="1040" w:hanging="6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DE06C1"/>
    <w:multiLevelType w:val="hybridMultilevel"/>
    <w:tmpl w:val="67D27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7A2112"/>
    <w:multiLevelType w:val="hybridMultilevel"/>
    <w:tmpl w:val="8D4289F8"/>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0" w15:restartNumberingAfterBreak="0">
    <w:nsid w:val="741936EB"/>
    <w:multiLevelType w:val="hybridMultilevel"/>
    <w:tmpl w:val="EE281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61069E"/>
    <w:multiLevelType w:val="hybridMultilevel"/>
    <w:tmpl w:val="105CFBBE"/>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num w:numId="1" w16cid:durableId="1337032127">
    <w:abstractNumId w:val="5"/>
  </w:num>
  <w:num w:numId="2" w16cid:durableId="479420874">
    <w:abstractNumId w:val="10"/>
  </w:num>
  <w:num w:numId="3" w16cid:durableId="120074761">
    <w:abstractNumId w:val="8"/>
  </w:num>
  <w:num w:numId="4" w16cid:durableId="1826119338">
    <w:abstractNumId w:val="7"/>
  </w:num>
  <w:num w:numId="5" w16cid:durableId="1828546795">
    <w:abstractNumId w:val="3"/>
  </w:num>
  <w:num w:numId="6" w16cid:durableId="1980189033">
    <w:abstractNumId w:val="1"/>
  </w:num>
  <w:num w:numId="7" w16cid:durableId="6465942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0687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5868622">
    <w:abstractNumId w:val="2"/>
  </w:num>
  <w:num w:numId="10" w16cid:durableId="1212613583">
    <w:abstractNumId w:val="6"/>
  </w:num>
  <w:num w:numId="11" w16cid:durableId="1140075833">
    <w:abstractNumId w:val="11"/>
  </w:num>
  <w:num w:numId="12" w16cid:durableId="329333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5F6"/>
    <w:rsid w:val="0000646B"/>
    <w:rsid w:val="00006F82"/>
    <w:rsid w:val="00046C20"/>
    <w:rsid w:val="000827A7"/>
    <w:rsid w:val="00085AD0"/>
    <w:rsid w:val="00092AB1"/>
    <w:rsid w:val="000B4837"/>
    <w:rsid w:val="000C0652"/>
    <w:rsid w:val="000C0D69"/>
    <w:rsid w:val="000E5DA2"/>
    <w:rsid w:val="000F2CC3"/>
    <w:rsid w:val="000F51C4"/>
    <w:rsid w:val="0010119A"/>
    <w:rsid w:val="001235F6"/>
    <w:rsid w:val="00135956"/>
    <w:rsid w:val="00142E4C"/>
    <w:rsid w:val="00143DC6"/>
    <w:rsid w:val="001603B0"/>
    <w:rsid w:val="00186A30"/>
    <w:rsid w:val="001A1675"/>
    <w:rsid w:val="001B37CD"/>
    <w:rsid w:val="001F1D47"/>
    <w:rsid w:val="00236049"/>
    <w:rsid w:val="00237167"/>
    <w:rsid w:val="002C1E49"/>
    <w:rsid w:val="002C4140"/>
    <w:rsid w:val="002F691A"/>
    <w:rsid w:val="00331049"/>
    <w:rsid w:val="0034032D"/>
    <w:rsid w:val="00384C05"/>
    <w:rsid w:val="003927C7"/>
    <w:rsid w:val="00392C9E"/>
    <w:rsid w:val="003B1079"/>
    <w:rsid w:val="003C44CF"/>
    <w:rsid w:val="00475243"/>
    <w:rsid w:val="004867C1"/>
    <w:rsid w:val="004911E3"/>
    <w:rsid w:val="004A5384"/>
    <w:rsid w:val="004C7750"/>
    <w:rsid w:val="004D2D0A"/>
    <w:rsid w:val="004D4821"/>
    <w:rsid w:val="004F378C"/>
    <w:rsid w:val="005165DA"/>
    <w:rsid w:val="00542290"/>
    <w:rsid w:val="00545841"/>
    <w:rsid w:val="0054723E"/>
    <w:rsid w:val="00551423"/>
    <w:rsid w:val="0058442F"/>
    <w:rsid w:val="005B5864"/>
    <w:rsid w:val="005D54F2"/>
    <w:rsid w:val="00633F18"/>
    <w:rsid w:val="006360E1"/>
    <w:rsid w:val="006A0B88"/>
    <w:rsid w:val="006B5628"/>
    <w:rsid w:val="006E3531"/>
    <w:rsid w:val="006F2CC7"/>
    <w:rsid w:val="006F368F"/>
    <w:rsid w:val="0071089B"/>
    <w:rsid w:val="007B5F82"/>
    <w:rsid w:val="007F03B4"/>
    <w:rsid w:val="007F6007"/>
    <w:rsid w:val="008239C0"/>
    <w:rsid w:val="008254F7"/>
    <w:rsid w:val="00832223"/>
    <w:rsid w:val="00851E4D"/>
    <w:rsid w:val="008524DE"/>
    <w:rsid w:val="008B2A8C"/>
    <w:rsid w:val="008D1C10"/>
    <w:rsid w:val="009074A4"/>
    <w:rsid w:val="00913E7E"/>
    <w:rsid w:val="00930542"/>
    <w:rsid w:val="0093686D"/>
    <w:rsid w:val="00937570"/>
    <w:rsid w:val="00943D2C"/>
    <w:rsid w:val="00953794"/>
    <w:rsid w:val="00954B70"/>
    <w:rsid w:val="0099223E"/>
    <w:rsid w:val="009949E0"/>
    <w:rsid w:val="009C0B8F"/>
    <w:rsid w:val="009C6FF8"/>
    <w:rsid w:val="009D0BDC"/>
    <w:rsid w:val="009D1728"/>
    <w:rsid w:val="009D1E7A"/>
    <w:rsid w:val="009D584B"/>
    <w:rsid w:val="009E79E3"/>
    <w:rsid w:val="00A33CAF"/>
    <w:rsid w:val="00A473F8"/>
    <w:rsid w:val="00A81776"/>
    <w:rsid w:val="00AB08DC"/>
    <w:rsid w:val="00B00D8B"/>
    <w:rsid w:val="00B711CA"/>
    <w:rsid w:val="00BA3BE4"/>
    <w:rsid w:val="00BF3B34"/>
    <w:rsid w:val="00BF5073"/>
    <w:rsid w:val="00C03672"/>
    <w:rsid w:val="00C14ABB"/>
    <w:rsid w:val="00C1709E"/>
    <w:rsid w:val="00C172FD"/>
    <w:rsid w:val="00C36687"/>
    <w:rsid w:val="00C41952"/>
    <w:rsid w:val="00C50C81"/>
    <w:rsid w:val="00C97B4B"/>
    <w:rsid w:val="00CB5582"/>
    <w:rsid w:val="00D055B5"/>
    <w:rsid w:val="00D17A45"/>
    <w:rsid w:val="00D17E1A"/>
    <w:rsid w:val="00D329D2"/>
    <w:rsid w:val="00D500A8"/>
    <w:rsid w:val="00D770F1"/>
    <w:rsid w:val="00D77B3D"/>
    <w:rsid w:val="00DA380B"/>
    <w:rsid w:val="00DB5831"/>
    <w:rsid w:val="00DC3E0A"/>
    <w:rsid w:val="00DF1AFA"/>
    <w:rsid w:val="00E00B05"/>
    <w:rsid w:val="00E027EB"/>
    <w:rsid w:val="00E34366"/>
    <w:rsid w:val="00E424C7"/>
    <w:rsid w:val="00E479BE"/>
    <w:rsid w:val="00E527E1"/>
    <w:rsid w:val="00EC4C24"/>
    <w:rsid w:val="00ED4E41"/>
    <w:rsid w:val="00EF1AD1"/>
    <w:rsid w:val="00EF69BE"/>
    <w:rsid w:val="00F213A6"/>
    <w:rsid w:val="00F23BF6"/>
    <w:rsid w:val="00F2780C"/>
    <w:rsid w:val="00F45BC3"/>
    <w:rsid w:val="00F6222F"/>
    <w:rsid w:val="00F62D81"/>
    <w:rsid w:val="00F655A8"/>
    <w:rsid w:val="00F73F9E"/>
    <w:rsid w:val="00FA1A64"/>
    <w:rsid w:val="00FA6776"/>
    <w:rsid w:val="00FE3D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02D48"/>
  <w15:docId w15:val="{BA01282C-C3EB-4F0A-8AC5-DCA8386DC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C10"/>
  </w:style>
  <w:style w:type="paragraph" w:styleId="1">
    <w:name w:val="heading 1"/>
    <w:basedOn w:val="10"/>
    <w:next w:val="10"/>
    <w:uiPriority w:val="9"/>
    <w:qFormat/>
    <w:rsid w:val="00D770F1"/>
    <w:pPr>
      <w:keepNext/>
      <w:keepLines/>
      <w:spacing w:before="480" w:after="0"/>
    </w:pPr>
    <w:rPr>
      <w:rFonts w:ascii="Cambria" w:hAnsi="Cambria"/>
      <w:b/>
      <w:bCs/>
      <w:color w:val="365F91"/>
      <w:sz w:val="28"/>
      <w:szCs w:val="28"/>
    </w:rPr>
  </w:style>
  <w:style w:type="paragraph" w:styleId="2">
    <w:name w:val="heading 2"/>
    <w:basedOn w:val="a"/>
    <w:next w:val="a"/>
    <w:uiPriority w:val="9"/>
    <w:semiHidden/>
    <w:unhideWhenUsed/>
    <w:qFormat/>
    <w:rsid w:val="00D770F1"/>
    <w:pPr>
      <w:keepNext/>
      <w:keepLines/>
      <w:spacing w:before="360" w:after="80"/>
      <w:outlineLvl w:val="1"/>
    </w:pPr>
    <w:rPr>
      <w:rFonts w:ascii="Calibri" w:eastAsia="Calibri" w:hAnsi="Calibri" w:cs="Calibri"/>
      <w:b/>
      <w:sz w:val="36"/>
      <w:szCs w:val="36"/>
    </w:rPr>
  </w:style>
  <w:style w:type="paragraph" w:styleId="3">
    <w:name w:val="heading 3"/>
    <w:basedOn w:val="a"/>
    <w:next w:val="a"/>
    <w:uiPriority w:val="9"/>
    <w:semiHidden/>
    <w:unhideWhenUsed/>
    <w:qFormat/>
    <w:rsid w:val="00D770F1"/>
    <w:pPr>
      <w:keepNext/>
      <w:keepLines/>
      <w:spacing w:before="280" w:after="80"/>
      <w:outlineLvl w:val="2"/>
    </w:pPr>
    <w:rPr>
      <w:rFonts w:ascii="Calibri" w:eastAsia="Calibri" w:hAnsi="Calibri" w:cs="Calibri"/>
      <w:b/>
      <w:sz w:val="28"/>
      <w:szCs w:val="28"/>
    </w:rPr>
  </w:style>
  <w:style w:type="paragraph" w:styleId="4">
    <w:name w:val="heading 4"/>
    <w:basedOn w:val="a"/>
    <w:next w:val="a"/>
    <w:uiPriority w:val="9"/>
    <w:semiHidden/>
    <w:unhideWhenUsed/>
    <w:qFormat/>
    <w:rsid w:val="00D770F1"/>
    <w:pPr>
      <w:keepNext/>
      <w:keepLines/>
      <w:spacing w:before="240" w:after="40"/>
      <w:outlineLvl w:val="3"/>
    </w:pPr>
    <w:rPr>
      <w:rFonts w:ascii="Calibri" w:eastAsia="Calibri" w:hAnsi="Calibri" w:cs="Calibri"/>
      <w:b/>
    </w:rPr>
  </w:style>
  <w:style w:type="paragraph" w:styleId="5">
    <w:name w:val="heading 5"/>
    <w:basedOn w:val="a"/>
    <w:next w:val="a"/>
    <w:uiPriority w:val="9"/>
    <w:semiHidden/>
    <w:unhideWhenUsed/>
    <w:qFormat/>
    <w:rsid w:val="00D770F1"/>
    <w:pPr>
      <w:keepNext/>
      <w:keepLines/>
      <w:spacing w:before="220" w:after="40"/>
      <w:outlineLvl w:val="4"/>
    </w:pPr>
    <w:rPr>
      <w:rFonts w:ascii="Calibri" w:eastAsia="Calibri" w:hAnsi="Calibri" w:cs="Calibri"/>
      <w:b/>
      <w:sz w:val="22"/>
      <w:szCs w:val="22"/>
    </w:rPr>
  </w:style>
  <w:style w:type="paragraph" w:styleId="6">
    <w:name w:val="heading 6"/>
    <w:basedOn w:val="a"/>
    <w:next w:val="a"/>
    <w:uiPriority w:val="9"/>
    <w:semiHidden/>
    <w:unhideWhenUsed/>
    <w:qFormat/>
    <w:rsid w:val="00D770F1"/>
    <w:pPr>
      <w:keepNext/>
      <w:keepLines/>
      <w:spacing w:before="200" w:after="40"/>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770F1"/>
    <w:tblPr>
      <w:tblCellMar>
        <w:top w:w="0" w:type="dxa"/>
        <w:left w:w="0" w:type="dxa"/>
        <w:bottom w:w="0" w:type="dxa"/>
        <w:right w:w="0" w:type="dxa"/>
      </w:tblCellMar>
    </w:tblPr>
  </w:style>
  <w:style w:type="paragraph" w:styleId="a3">
    <w:name w:val="Title"/>
    <w:basedOn w:val="a"/>
    <w:next w:val="a"/>
    <w:uiPriority w:val="10"/>
    <w:qFormat/>
    <w:rsid w:val="00D770F1"/>
    <w:pPr>
      <w:keepNext/>
      <w:keepLines/>
      <w:spacing w:before="480" w:after="120"/>
    </w:pPr>
    <w:rPr>
      <w:rFonts w:ascii="Calibri" w:eastAsia="Calibri" w:hAnsi="Calibri" w:cs="Calibri"/>
      <w:b/>
      <w:sz w:val="72"/>
      <w:szCs w:val="72"/>
    </w:rPr>
  </w:style>
  <w:style w:type="table" w:customStyle="1" w:styleId="TableNormal3">
    <w:name w:val="Table Normal3"/>
    <w:rsid w:val="00D770F1"/>
    <w:tblPr>
      <w:tblCellMar>
        <w:top w:w="0" w:type="dxa"/>
        <w:left w:w="0" w:type="dxa"/>
        <w:bottom w:w="0" w:type="dxa"/>
        <w:right w:w="0" w:type="dxa"/>
      </w:tblCellMar>
    </w:tblPr>
  </w:style>
  <w:style w:type="table" w:customStyle="1" w:styleId="TableNormal2">
    <w:name w:val="Table Normal2"/>
    <w:rsid w:val="00D770F1"/>
    <w:tblPr>
      <w:tblCellMar>
        <w:top w:w="0" w:type="dxa"/>
        <w:left w:w="0" w:type="dxa"/>
        <w:bottom w:w="0" w:type="dxa"/>
        <w:right w:w="0" w:type="dxa"/>
      </w:tblCellMar>
    </w:tblPr>
  </w:style>
  <w:style w:type="table" w:customStyle="1" w:styleId="TableNormal1">
    <w:name w:val="Table Normal1"/>
    <w:rsid w:val="00D770F1"/>
    <w:tblPr>
      <w:tblCellMar>
        <w:top w:w="0" w:type="dxa"/>
        <w:left w:w="0" w:type="dxa"/>
        <w:bottom w:w="0" w:type="dxa"/>
        <w:right w:w="0" w:type="dxa"/>
      </w:tblCellMar>
    </w:tblPr>
  </w:style>
  <w:style w:type="paragraph" w:customStyle="1" w:styleId="10">
    <w:name w:val="Обычный1"/>
    <w:rsid w:val="00D770F1"/>
    <w:pPr>
      <w:suppressAutoHyphens/>
      <w:spacing w:after="200" w:line="276" w:lineRule="auto"/>
      <w:ind w:leftChars="-1" w:left="-1" w:hangingChars="1" w:hanging="1"/>
      <w:textDirection w:val="btLr"/>
      <w:textAlignment w:val="top"/>
      <w:outlineLvl w:val="0"/>
    </w:pPr>
    <w:rPr>
      <w:position w:val="-1"/>
      <w:sz w:val="22"/>
      <w:szCs w:val="22"/>
      <w:lang w:val="ru-RU" w:eastAsia="en-US"/>
    </w:rPr>
  </w:style>
  <w:style w:type="character" w:customStyle="1" w:styleId="11">
    <w:name w:val="Основной шрифт абзаца1"/>
    <w:qFormat/>
    <w:rsid w:val="00D770F1"/>
    <w:rPr>
      <w:w w:val="100"/>
      <w:position w:val="-1"/>
      <w:effect w:val="none"/>
      <w:vertAlign w:val="baseline"/>
      <w:cs w:val="0"/>
      <w:em w:val="none"/>
    </w:rPr>
  </w:style>
  <w:style w:type="table" w:customStyle="1" w:styleId="12">
    <w:name w:val="Обычная таблица1"/>
    <w:qFormat/>
    <w:rsid w:val="00D770F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3">
    <w:name w:val="Нет списка1"/>
    <w:qFormat/>
    <w:rsid w:val="00D770F1"/>
  </w:style>
  <w:style w:type="paragraph" w:customStyle="1" w:styleId="14">
    <w:name w:val="Верхний колонтитул1"/>
    <w:basedOn w:val="10"/>
    <w:qFormat/>
    <w:rsid w:val="00D770F1"/>
    <w:pPr>
      <w:spacing w:after="0" w:line="240" w:lineRule="auto"/>
    </w:pPr>
  </w:style>
  <w:style w:type="character" w:customStyle="1" w:styleId="a4">
    <w:name w:val="Верхний колонтитул Знак"/>
    <w:basedOn w:val="11"/>
    <w:rsid w:val="00D770F1"/>
    <w:rPr>
      <w:w w:val="100"/>
      <w:position w:val="-1"/>
      <w:effect w:val="none"/>
      <w:vertAlign w:val="baseline"/>
      <w:cs w:val="0"/>
      <w:em w:val="none"/>
    </w:rPr>
  </w:style>
  <w:style w:type="paragraph" w:customStyle="1" w:styleId="15">
    <w:name w:val="Нижний колонтитул1"/>
    <w:basedOn w:val="10"/>
    <w:qFormat/>
    <w:rsid w:val="00D770F1"/>
    <w:pPr>
      <w:spacing w:after="0" w:line="240" w:lineRule="auto"/>
    </w:pPr>
  </w:style>
  <w:style w:type="character" w:customStyle="1" w:styleId="a5">
    <w:name w:val="Нижний колонтитул Знак"/>
    <w:basedOn w:val="11"/>
    <w:rsid w:val="00D770F1"/>
    <w:rPr>
      <w:w w:val="100"/>
      <w:position w:val="-1"/>
      <w:effect w:val="none"/>
      <w:vertAlign w:val="baseline"/>
      <w:cs w:val="0"/>
      <w:em w:val="none"/>
    </w:rPr>
  </w:style>
  <w:style w:type="table" w:customStyle="1" w:styleId="16">
    <w:name w:val="Сетка таблицы1"/>
    <w:basedOn w:val="12"/>
    <w:rsid w:val="00D77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Гиперссылка1"/>
    <w:qFormat/>
    <w:rsid w:val="00D770F1"/>
    <w:rPr>
      <w:color w:val="0000FF"/>
      <w:w w:val="100"/>
      <w:position w:val="-1"/>
      <w:u w:val="single"/>
      <w:effect w:val="none"/>
      <w:vertAlign w:val="baseline"/>
      <w:cs w:val="0"/>
      <w:em w:val="none"/>
    </w:rPr>
  </w:style>
  <w:style w:type="paragraph" w:customStyle="1" w:styleId="18">
    <w:name w:val="Абзац списка1"/>
    <w:basedOn w:val="10"/>
    <w:rsid w:val="00D770F1"/>
    <w:pPr>
      <w:ind w:left="720"/>
      <w:contextualSpacing/>
    </w:pPr>
  </w:style>
  <w:style w:type="character" w:customStyle="1" w:styleId="19">
    <w:name w:val="Название книги1"/>
    <w:rsid w:val="00D770F1"/>
    <w:rPr>
      <w:b/>
      <w:bCs/>
      <w:smallCaps/>
      <w:spacing w:val="5"/>
      <w:w w:val="100"/>
      <w:position w:val="-1"/>
      <w:effect w:val="none"/>
      <w:vertAlign w:val="baseline"/>
      <w:cs w:val="0"/>
      <w:em w:val="none"/>
    </w:rPr>
  </w:style>
  <w:style w:type="character" w:customStyle="1" w:styleId="1a">
    <w:name w:val="Заголовок 1 Знак"/>
    <w:rsid w:val="00D770F1"/>
    <w:rPr>
      <w:rFonts w:ascii="Cambria" w:eastAsia="Times New Roman" w:hAnsi="Cambria" w:cs="Times New Roman"/>
      <w:b/>
      <w:bCs/>
      <w:color w:val="365F91"/>
      <w:w w:val="100"/>
      <w:position w:val="-1"/>
      <w:sz w:val="28"/>
      <w:szCs w:val="28"/>
      <w:effect w:val="none"/>
      <w:vertAlign w:val="baseline"/>
      <w:cs w:val="0"/>
      <w:em w:val="none"/>
    </w:rPr>
  </w:style>
  <w:style w:type="paragraph" w:customStyle="1" w:styleId="1b">
    <w:name w:val="Текст выноски1"/>
    <w:basedOn w:val="10"/>
    <w:qFormat/>
    <w:rsid w:val="00D770F1"/>
    <w:pPr>
      <w:spacing w:after="0" w:line="240" w:lineRule="auto"/>
    </w:pPr>
    <w:rPr>
      <w:rFonts w:ascii="Segoe UI" w:hAnsi="Segoe UI" w:cs="Segoe UI"/>
      <w:sz w:val="18"/>
      <w:szCs w:val="18"/>
    </w:rPr>
  </w:style>
  <w:style w:type="character" w:customStyle="1" w:styleId="a6">
    <w:name w:val="Текст выноски Знак"/>
    <w:rsid w:val="00D770F1"/>
    <w:rPr>
      <w:rFonts w:ascii="Segoe UI" w:hAnsi="Segoe UI" w:cs="Segoe UI"/>
      <w:w w:val="100"/>
      <w:position w:val="-1"/>
      <w:sz w:val="18"/>
      <w:szCs w:val="18"/>
      <w:effect w:val="none"/>
      <w:vertAlign w:val="baseline"/>
      <w:cs w:val="0"/>
      <w:em w:val="none"/>
      <w:lang w:val="ru-RU" w:eastAsia="en-US"/>
    </w:rPr>
  </w:style>
  <w:style w:type="paragraph" w:customStyle="1" w:styleId="Default">
    <w:name w:val="Default"/>
    <w:rsid w:val="00D770F1"/>
    <w:pPr>
      <w:suppressAutoHyphens/>
      <w:autoSpaceDE w:val="0"/>
      <w:autoSpaceDN w:val="0"/>
      <w:adjustRightInd w:val="0"/>
      <w:spacing w:line="1" w:lineRule="atLeast"/>
      <w:ind w:leftChars="-1" w:left="-1" w:hangingChars="1" w:hanging="1"/>
      <w:textDirection w:val="btLr"/>
      <w:textAlignment w:val="top"/>
      <w:outlineLvl w:val="0"/>
    </w:pPr>
    <w:rPr>
      <w:rFonts w:ascii="Verdana" w:hAnsi="Verdana" w:cs="Verdana"/>
      <w:color w:val="000000"/>
      <w:position w:val="-1"/>
      <w:lang w:val="ru-RU" w:eastAsia="en-US"/>
    </w:rPr>
  </w:style>
  <w:style w:type="character" w:styleId="a7">
    <w:name w:val="Strong"/>
    <w:rsid w:val="00D770F1"/>
    <w:rPr>
      <w:b/>
      <w:bCs/>
      <w:w w:val="100"/>
      <w:position w:val="-1"/>
      <w:effect w:val="none"/>
      <w:vertAlign w:val="baseline"/>
      <w:cs w:val="0"/>
      <w:em w:val="none"/>
    </w:rPr>
  </w:style>
  <w:style w:type="paragraph" w:styleId="a8">
    <w:name w:val="Subtitle"/>
    <w:basedOn w:val="a"/>
    <w:next w:val="a"/>
    <w:uiPriority w:val="11"/>
    <w:qFormat/>
    <w:rsid w:val="00D770F1"/>
    <w:pPr>
      <w:keepNext/>
      <w:keepLines/>
      <w:spacing w:before="360" w:after="80"/>
    </w:pPr>
    <w:rPr>
      <w:rFonts w:ascii="Georgia" w:eastAsia="Georgia" w:hAnsi="Georgia" w:cs="Georgia"/>
      <w:i/>
      <w:color w:val="666666"/>
      <w:sz w:val="48"/>
      <w:szCs w:val="48"/>
    </w:rPr>
  </w:style>
  <w:style w:type="paragraph" w:styleId="a9">
    <w:name w:val="List Paragraph"/>
    <w:basedOn w:val="a"/>
    <w:uiPriority w:val="34"/>
    <w:qFormat/>
    <w:rsid w:val="00ED3AAC"/>
    <w:pPr>
      <w:ind w:left="720"/>
      <w:contextualSpacing/>
    </w:pPr>
    <w:rPr>
      <w:rFonts w:ascii="Calibri" w:eastAsia="Calibri" w:hAnsi="Calibri" w:cs="Calibri"/>
      <w:sz w:val="20"/>
      <w:szCs w:val="20"/>
    </w:rPr>
  </w:style>
  <w:style w:type="paragraph" w:styleId="aa">
    <w:name w:val="Normal (Web)"/>
    <w:basedOn w:val="a"/>
    <w:uiPriority w:val="99"/>
    <w:unhideWhenUsed/>
    <w:rsid w:val="00C66330"/>
    <w:pPr>
      <w:spacing w:before="100" w:beforeAutospacing="1" w:after="100" w:afterAutospacing="1"/>
    </w:pPr>
  </w:style>
  <w:style w:type="table" w:styleId="ab">
    <w:name w:val="Table Grid"/>
    <w:basedOn w:val="a1"/>
    <w:uiPriority w:val="39"/>
    <w:rsid w:val="004F7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F7536"/>
    <w:rPr>
      <w:color w:val="0000FF" w:themeColor="hyperlink"/>
      <w:u w:val="single"/>
    </w:rPr>
  </w:style>
  <w:style w:type="character" w:customStyle="1" w:styleId="1c">
    <w:name w:val="Незакрита згадка1"/>
    <w:basedOn w:val="a0"/>
    <w:uiPriority w:val="99"/>
    <w:semiHidden/>
    <w:unhideWhenUsed/>
    <w:rsid w:val="00AE4CF0"/>
    <w:rPr>
      <w:color w:val="605E5C"/>
      <w:shd w:val="clear" w:color="auto" w:fill="E1DFDD"/>
    </w:rPr>
  </w:style>
  <w:style w:type="table" w:customStyle="1" w:styleId="40">
    <w:name w:val="4"/>
    <w:basedOn w:val="TableNormal2"/>
    <w:rsid w:val="00D770F1"/>
    <w:tblPr>
      <w:tblStyleRowBandSize w:val="1"/>
      <w:tblStyleColBandSize w:val="1"/>
      <w:tblCellMar>
        <w:left w:w="108" w:type="dxa"/>
        <w:right w:w="108" w:type="dxa"/>
      </w:tblCellMar>
    </w:tblPr>
  </w:style>
  <w:style w:type="table" w:customStyle="1" w:styleId="30">
    <w:name w:val="3"/>
    <w:basedOn w:val="TableNormal2"/>
    <w:rsid w:val="00D770F1"/>
    <w:tblPr>
      <w:tblStyleRowBandSize w:val="1"/>
      <w:tblStyleColBandSize w:val="1"/>
      <w:tblCellMar>
        <w:left w:w="115" w:type="dxa"/>
        <w:right w:w="115" w:type="dxa"/>
      </w:tblCellMar>
    </w:tblPr>
  </w:style>
  <w:style w:type="table" w:customStyle="1" w:styleId="20">
    <w:name w:val="2"/>
    <w:basedOn w:val="TableNormal3"/>
    <w:rsid w:val="00D770F1"/>
    <w:tblPr>
      <w:tblStyleRowBandSize w:val="1"/>
      <w:tblStyleColBandSize w:val="1"/>
      <w:tblCellMar>
        <w:left w:w="115" w:type="dxa"/>
        <w:right w:w="115" w:type="dxa"/>
      </w:tblCellMar>
    </w:tblPr>
  </w:style>
  <w:style w:type="table" w:customStyle="1" w:styleId="1d">
    <w:name w:val="1"/>
    <w:basedOn w:val="TableNormal3"/>
    <w:rsid w:val="00D770F1"/>
    <w:tblPr>
      <w:tblStyleRowBandSize w:val="1"/>
      <w:tblStyleColBandSize w:val="1"/>
      <w:tblCellMar>
        <w:left w:w="115" w:type="dxa"/>
        <w:right w:w="115" w:type="dxa"/>
      </w:tblCellMar>
    </w:tblPr>
  </w:style>
  <w:style w:type="paragraph" w:styleId="ad">
    <w:name w:val="Balloon Text"/>
    <w:basedOn w:val="a"/>
    <w:link w:val="ae"/>
    <w:uiPriority w:val="99"/>
    <w:semiHidden/>
    <w:unhideWhenUsed/>
    <w:rsid w:val="000C0652"/>
    <w:rPr>
      <w:rFonts w:ascii="Tahoma" w:hAnsi="Tahoma" w:cs="Tahoma"/>
      <w:sz w:val="16"/>
      <w:szCs w:val="16"/>
    </w:rPr>
  </w:style>
  <w:style w:type="character" w:customStyle="1" w:styleId="ae">
    <w:name w:val="Текст у виносці Знак"/>
    <w:basedOn w:val="a0"/>
    <w:link w:val="ad"/>
    <w:uiPriority w:val="99"/>
    <w:semiHidden/>
    <w:rsid w:val="000C0652"/>
    <w:rPr>
      <w:rFonts w:ascii="Tahoma" w:hAnsi="Tahoma" w:cs="Tahoma"/>
      <w:sz w:val="16"/>
      <w:szCs w:val="16"/>
    </w:rPr>
  </w:style>
  <w:style w:type="paragraph" w:customStyle="1" w:styleId="rvps2">
    <w:name w:val="rvps2"/>
    <w:basedOn w:val="a"/>
    <w:uiPriority w:val="99"/>
    <w:rsid w:val="00542290"/>
    <w:pPr>
      <w:spacing w:before="100" w:beforeAutospacing="1" w:after="100" w:afterAutospacing="1"/>
    </w:pPr>
    <w:rPr>
      <w:lang w:val="ru-RU"/>
    </w:rPr>
  </w:style>
  <w:style w:type="character" w:customStyle="1" w:styleId="rvts9">
    <w:name w:val="rvts9"/>
    <w:basedOn w:val="a0"/>
    <w:rsid w:val="00542290"/>
  </w:style>
  <w:style w:type="character" w:styleId="af">
    <w:name w:val="footnote reference"/>
    <w:basedOn w:val="a0"/>
    <w:uiPriority w:val="99"/>
    <w:semiHidden/>
    <w:unhideWhenUsed/>
    <w:rsid w:val="00D329D2"/>
    <w:rPr>
      <w:vertAlign w:val="superscript"/>
    </w:rPr>
  </w:style>
  <w:style w:type="paragraph" w:styleId="af0">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1 Знак,Текст сноски Знак Знак Знак Знак Знак Знак Знак,Знак,Текст сноски1"/>
    <w:basedOn w:val="a"/>
    <w:link w:val="af1"/>
    <w:uiPriority w:val="99"/>
    <w:unhideWhenUsed/>
    <w:rsid w:val="00D329D2"/>
    <w:rPr>
      <w:sz w:val="20"/>
      <w:szCs w:val="20"/>
      <w:lang w:val="ru-RU"/>
    </w:rPr>
  </w:style>
  <w:style w:type="character" w:customStyle="1" w:styleId="af1">
    <w:name w:val="Текст ви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1 Знак Знак,Знак Знак,Текст сноски1 Знак"/>
    <w:basedOn w:val="a0"/>
    <w:link w:val="af0"/>
    <w:uiPriority w:val="99"/>
    <w:rsid w:val="00D329D2"/>
    <w:rPr>
      <w:sz w:val="20"/>
      <w:szCs w:val="20"/>
      <w:lang w:val="ru-RU"/>
    </w:rPr>
  </w:style>
  <w:style w:type="character" w:customStyle="1" w:styleId="rvts37">
    <w:name w:val="rvts37"/>
    <w:basedOn w:val="a0"/>
    <w:rsid w:val="00C03672"/>
  </w:style>
  <w:style w:type="character" w:customStyle="1" w:styleId="rvts23">
    <w:name w:val="rvts23"/>
    <w:basedOn w:val="a0"/>
    <w:rsid w:val="00C03672"/>
  </w:style>
  <w:style w:type="character" w:customStyle="1" w:styleId="10pt15">
    <w:name w:val="Основной текст + 10 pt15"/>
    <w:basedOn w:val="a0"/>
    <w:rsid w:val="00E479BE"/>
    <w:rPr>
      <w:sz w:val="20"/>
      <w:szCs w:val="20"/>
      <w:lang w:bidi="ar-SA"/>
    </w:rPr>
  </w:style>
  <w:style w:type="character" w:customStyle="1" w:styleId="21">
    <w:name w:val="Незакрита згадка2"/>
    <w:basedOn w:val="a0"/>
    <w:uiPriority w:val="99"/>
    <w:semiHidden/>
    <w:unhideWhenUsed/>
    <w:rsid w:val="00A33CAF"/>
    <w:rPr>
      <w:color w:val="605E5C"/>
      <w:shd w:val="clear" w:color="auto" w:fill="E1DFDD"/>
    </w:rPr>
  </w:style>
  <w:style w:type="paragraph" w:styleId="af2">
    <w:name w:val="Revision"/>
    <w:hidden/>
    <w:uiPriority w:val="99"/>
    <w:semiHidden/>
    <w:rsid w:val="009D1728"/>
  </w:style>
  <w:style w:type="character" w:customStyle="1" w:styleId="31">
    <w:name w:val="Незакрита згадка3"/>
    <w:basedOn w:val="a0"/>
    <w:uiPriority w:val="99"/>
    <w:semiHidden/>
    <w:unhideWhenUsed/>
    <w:rsid w:val="00C14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48487">
      <w:bodyDiv w:val="1"/>
      <w:marLeft w:val="0"/>
      <w:marRight w:val="0"/>
      <w:marTop w:val="0"/>
      <w:marBottom w:val="0"/>
      <w:divBdr>
        <w:top w:val="none" w:sz="0" w:space="0" w:color="auto"/>
        <w:left w:val="none" w:sz="0" w:space="0" w:color="auto"/>
        <w:bottom w:val="none" w:sz="0" w:space="0" w:color="auto"/>
        <w:right w:val="none" w:sz="0" w:space="0" w:color="auto"/>
      </w:divBdr>
    </w:div>
    <w:div w:id="160707799">
      <w:bodyDiv w:val="1"/>
      <w:marLeft w:val="0"/>
      <w:marRight w:val="0"/>
      <w:marTop w:val="0"/>
      <w:marBottom w:val="0"/>
      <w:divBdr>
        <w:top w:val="none" w:sz="0" w:space="0" w:color="auto"/>
        <w:left w:val="none" w:sz="0" w:space="0" w:color="auto"/>
        <w:bottom w:val="none" w:sz="0" w:space="0" w:color="auto"/>
        <w:right w:val="none" w:sz="0" w:space="0" w:color="auto"/>
      </w:divBdr>
    </w:div>
    <w:div w:id="162670128">
      <w:bodyDiv w:val="1"/>
      <w:marLeft w:val="0"/>
      <w:marRight w:val="0"/>
      <w:marTop w:val="0"/>
      <w:marBottom w:val="0"/>
      <w:divBdr>
        <w:top w:val="none" w:sz="0" w:space="0" w:color="auto"/>
        <w:left w:val="none" w:sz="0" w:space="0" w:color="auto"/>
        <w:bottom w:val="none" w:sz="0" w:space="0" w:color="auto"/>
        <w:right w:val="none" w:sz="0" w:space="0" w:color="auto"/>
      </w:divBdr>
    </w:div>
    <w:div w:id="188682001">
      <w:bodyDiv w:val="1"/>
      <w:marLeft w:val="0"/>
      <w:marRight w:val="0"/>
      <w:marTop w:val="0"/>
      <w:marBottom w:val="0"/>
      <w:divBdr>
        <w:top w:val="none" w:sz="0" w:space="0" w:color="auto"/>
        <w:left w:val="none" w:sz="0" w:space="0" w:color="auto"/>
        <w:bottom w:val="none" w:sz="0" w:space="0" w:color="auto"/>
        <w:right w:val="none" w:sz="0" w:space="0" w:color="auto"/>
      </w:divBdr>
    </w:div>
    <w:div w:id="442460252">
      <w:bodyDiv w:val="1"/>
      <w:marLeft w:val="0"/>
      <w:marRight w:val="0"/>
      <w:marTop w:val="0"/>
      <w:marBottom w:val="0"/>
      <w:divBdr>
        <w:top w:val="none" w:sz="0" w:space="0" w:color="auto"/>
        <w:left w:val="none" w:sz="0" w:space="0" w:color="auto"/>
        <w:bottom w:val="none" w:sz="0" w:space="0" w:color="auto"/>
        <w:right w:val="none" w:sz="0" w:space="0" w:color="auto"/>
      </w:divBdr>
    </w:div>
    <w:div w:id="567345648">
      <w:bodyDiv w:val="1"/>
      <w:marLeft w:val="0"/>
      <w:marRight w:val="0"/>
      <w:marTop w:val="0"/>
      <w:marBottom w:val="0"/>
      <w:divBdr>
        <w:top w:val="none" w:sz="0" w:space="0" w:color="auto"/>
        <w:left w:val="none" w:sz="0" w:space="0" w:color="auto"/>
        <w:bottom w:val="none" w:sz="0" w:space="0" w:color="auto"/>
        <w:right w:val="none" w:sz="0" w:space="0" w:color="auto"/>
      </w:divBdr>
      <w:divsChild>
        <w:div w:id="791098940">
          <w:marLeft w:val="0"/>
          <w:marRight w:val="0"/>
          <w:marTop w:val="0"/>
          <w:marBottom w:val="0"/>
          <w:divBdr>
            <w:top w:val="none" w:sz="0" w:space="0" w:color="auto"/>
            <w:left w:val="none" w:sz="0" w:space="0" w:color="auto"/>
            <w:bottom w:val="none" w:sz="0" w:space="0" w:color="auto"/>
            <w:right w:val="none" w:sz="0" w:space="0" w:color="auto"/>
          </w:divBdr>
          <w:divsChild>
            <w:div w:id="1661805568">
              <w:marLeft w:val="0"/>
              <w:marRight w:val="0"/>
              <w:marTop w:val="0"/>
              <w:marBottom w:val="0"/>
              <w:divBdr>
                <w:top w:val="none" w:sz="0" w:space="0" w:color="auto"/>
                <w:left w:val="none" w:sz="0" w:space="0" w:color="auto"/>
                <w:bottom w:val="none" w:sz="0" w:space="0" w:color="auto"/>
                <w:right w:val="none" w:sz="0" w:space="0" w:color="auto"/>
              </w:divBdr>
              <w:divsChild>
                <w:div w:id="11986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259589">
      <w:bodyDiv w:val="1"/>
      <w:marLeft w:val="0"/>
      <w:marRight w:val="0"/>
      <w:marTop w:val="0"/>
      <w:marBottom w:val="0"/>
      <w:divBdr>
        <w:top w:val="none" w:sz="0" w:space="0" w:color="auto"/>
        <w:left w:val="none" w:sz="0" w:space="0" w:color="auto"/>
        <w:bottom w:val="none" w:sz="0" w:space="0" w:color="auto"/>
        <w:right w:val="none" w:sz="0" w:space="0" w:color="auto"/>
      </w:divBdr>
    </w:div>
    <w:div w:id="753934528">
      <w:bodyDiv w:val="1"/>
      <w:marLeft w:val="0"/>
      <w:marRight w:val="0"/>
      <w:marTop w:val="0"/>
      <w:marBottom w:val="0"/>
      <w:divBdr>
        <w:top w:val="none" w:sz="0" w:space="0" w:color="auto"/>
        <w:left w:val="none" w:sz="0" w:space="0" w:color="auto"/>
        <w:bottom w:val="none" w:sz="0" w:space="0" w:color="auto"/>
        <w:right w:val="none" w:sz="0" w:space="0" w:color="auto"/>
      </w:divBdr>
    </w:div>
    <w:div w:id="799420612">
      <w:bodyDiv w:val="1"/>
      <w:marLeft w:val="0"/>
      <w:marRight w:val="0"/>
      <w:marTop w:val="0"/>
      <w:marBottom w:val="0"/>
      <w:divBdr>
        <w:top w:val="none" w:sz="0" w:space="0" w:color="auto"/>
        <w:left w:val="none" w:sz="0" w:space="0" w:color="auto"/>
        <w:bottom w:val="none" w:sz="0" w:space="0" w:color="auto"/>
        <w:right w:val="none" w:sz="0" w:space="0" w:color="auto"/>
      </w:divBdr>
    </w:div>
    <w:div w:id="823476054">
      <w:bodyDiv w:val="1"/>
      <w:marLeft w:val="0"/>
      <w:marRight w:val="0"/>
      <w:marTop w:val="0"/>
      <w:marBottom w:val="0"/>
      <w:divBdr>
        <w:top w:val="none" w:sz="0" w:space="0" w:color="auto"/>
        <w:left w:val="none" w:sz="0" w:space="0" w:color="auto"/>
        <w:bottom w:val="none" w:sz="0" w:space="0" w:color="auto"/>
        <w:right w:val="none" w:sz="0" w:space="0" w:color="auto"/>
      </w:divBdr>
    </w:div>
    <w:div w:id="855654345">
      <w:bodyDiv w:val="1"/>
      <w:marLeft w:val="0"/>
      <w:marRight w:val="0"/>
      <w:marTop w:val="0"/>
      <w:marBottom w:val="0"/>
      <w:divBdr>
        <w:top w:val="none" w:sz="0" w:space="0" w:color="auto"/>
        <w:left w:val="none" w:sz="0" w:space="0" w:color="auto"/>
        <w:bottom w:val="none" w:sz="0" w:space="0" w:color="auto"/>
        <w:right w:val="none" w:sz="0" w:space="0" w:color="auto"/>
      </w:divBdr>
    </w:div>
    <w:div w:id="957683351">
      <w:bodyDiv w:val="1"/>
      <w:marLeft w:val="0"/>
      <w:marRight w:val="0"/>
      <w:marTop w:val="0"/>
      <w:marBottom w:val="0"/>
      <w:divBdr>
        <w:top w:val="none" w:sz="0" w:space="0" w:color="auto"/>
        <w:left w:val="none" w:sz="0" w:space="0" w:color="auto"/>
        <w:bottom w:val="none" w:sz="0" w:space="0" w:color="auto"/>
        <w:right w:val="none" w:sz="0" w:space="0" w:color="auto"/>
      </w:divBdr>
    </w:div>
    <w:div w:id="962004777">
      <w:bodyDiv w:val="1"/>
      <w:marLeft w:val="0"/>
      <w:marRight w:val="0"/>
      <w:marTop w:val="0"/>
      <w:marBottom w:val="0"/>
      <w:divBdr>
        <w:top w:val="none" w:sz="0" w:space="0" w:color="auto"/>
        <w:left w:val="none" w:sz="0" w:space="0" w:color="auto"/>
        <w:bottom w:val="none" w:sz="0" w:space="0" w:color="auto"/>
        <w:right w:val="none" w:sz="0" w:space="0" w:color="auto"/>
      </w:divBdr>
    </w:div>
    <w:div w:id="987441758">
      <w:bodyDiv w:val="1"/>
      <w:marLeft w:val="0"/>
      <w:marRight w:val="0"/>
      <w:marTop w:val="0"/>
      <w:marBottom w:val="0"/>
      <w:divBdr>
        <w:top w:val="none" w:sz="0" w:space="0" w:color="auto"/>
        <w:left w:val="none" w:sz="0" w:space="0" w:color="auto"/>
        <w:bottom w:val="none" w:sz="0" w:space="0" w:color="auto"/>
        <w:right w:val="none" w:sz="0" w:space="0" w:color="auto"/>
      </w:divBdr>
    </w:div>
    <w:div w:id="1167287865">
      <w:bodyDiv w:val="1"/>
      <w:marLeft w:val="0"/>
      <w:marRight w:val="0"/>
      <w:marTop w:val="0"/>
      <w:marBottom w:val="0"/>
      <w:divBdr>
        <w:top w:val="none" w:sz="0" w:space="0" w:color="auto"/>
        <w:left w:val="none" w:sz="0" w:space="0" w:color="auto"/>
        <w:bottom w:val="none" w:sz="0" w:space="0" w:color="auto"/>
        <w:right w:val="none" w:sz="0" w:space="0" w:color="auto"/>
      </w:divBdr>
    </w:div>
    <w:div w:id="1170028120">
      <w:bodyDiv w:val="1"/>
      <w:marLeft w:val="0"/>
      <w:marRight w:val="0"/>
      <w:marTop w:val="0"/>
      <w:marBottom w:val="0"/>
      <w:divBdr>
        <w:top w:val="none" w:sz="0" w:space="0" w:color="auto"/>
        <w:left w:val="none" w:sz="0" w:space="0" w:color="auto"/>
        <w:bottom w:val="none" w:sz="0" w:space="0" w:color="auto"/>
        <w:right w:val="none" w:sz="0" w:space="0" w:color="auto"/>
      </w:divBdr>
    </w:div>
    <w:div w:id="1230265176">
      <w:bodyDiv w:val="1"/>
      <w:marLeft w:val="0"/>
      <w:marRight w:val="0"/>
      <w:marTop w:val="0"/>
      <w:marBottom w:val="0"/>
      <w:divBdr>
        <w:top w:val="none" w:sz="0" w:space="0" w:color="auto"/>
        <w:left w:val="none" w:sz="0" w:space="0" w:color="auto"/>
        <w:bottom w:val="none" w:sz="0" w:space="0" w:color="auto"/>
        <w:right w:val="none" w:sz="0" w:space="0" w:color="auto"/>
      </w:divBdr>
    </w:div>
    <w:div w:id="1395082378">
      <w:bodyDiv w:val="1"/>
      <w:marLeft w:val="0"/>
      <w:marRight w:val="0"/>
      <w:marTop w:val="0"/>
      <w:marBottom w:val="0"/>
      <w:divBdr>
        <w:top w:val="none" w:sz="0" w:space="0" w:color="auto"/>
        <w:left w:val="none" w:sz="0" w:space="0" w:color="auto"/>
        <w:bottom w:val="none" w:sz="0" w:space="0" w:color="auto"/>
        <w:right w:val="none" w:sz="0" w:space="0" w:color="auto"/>
      </w:divBdr>
      <w:divsChild>
        <w:div w:id="725491545">
          <w:marLeft w:val="0"/>
          <w:marRight w:val="0"/>
          <w:marTop w:val="0"/>
          <w:marBottom w:val="0"/>
          <w:divBdr>
            <w:top w:val="none" w:sz="0" w:space="0" w:color="auto"/>
            <w:left w:val="none" w:sz="0" w:space="0" w:color="auto"/>
            <w:bottom w:val="none" w:sz="0" w:space="0" w:color="auto"/>
            <w:right w:val="none" w:sz="0" w:space="0" w:color="auto"/>
          </w:divBdr>
          <w:divsChild>
            <w:div w:id="1803036102">
              <w:marLeft w:val="0"/>
              <w:marRight w:val="0"/>
              <w:marTop w:val="0"/>
              <w:marBottom w:val="0"/>
              <w:divBdr>
                <w:top w:val="none" w:sz="0" w:space="0" w:color="auto"/>
                <w:left w:val="none" w:sz="0" w:space="0" w:color="auto"/>
                <w:bottom w:val="none" w:sz="0" w:space="0" w:color="auto"/>
                <w:right w:val="none" w:sz="0" w:space="0" w:color="auto"/>
              </w:divBdr>
              <w:divsChild>
                <w:div w:id="1393651786">
                  <w:marLeft w:val="0"/>
                  <w:marRight w:val="0"/>
                  <w:marTop w:val="0"/>
                  <w:marBottom w:val="0"/>
                  <w:divBdr>
                    <w:top w:val="none" w:sz="0" w:space="0" w:color="auto"/>
                    <w:left w:val="none" w:sz="0" w:space="0" w:color="auto"/>
                    <w:bottom w:val="none" w:sz="0" w:space="0" w:color="auto"/>
                    <w:right w:val="none" w:sz="0" w:space="0" w:color="auto"/>
                  </w:divBdr>
                  <w:divsChild>
                    <w:div w:id="10643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30002">
          <w:marLeft w:val="0"/>
          <w:marRight w:val="0"/>
          <w:marTop w:val="0"/>
          <w:marBottom w:val="0"/>
          <w:divBdr>
            <w:top w:val="none" w:sz="0" w:space="0" w:color="auto"/>
            <w:left w:val="none" w:sz="0" w:space="0" w:color="auto"/>
            <w:bottom w:val="none" w:sz="0" w:space="0" w:color="auto"/>
            <w:right w:val="none" w:sz="0" w:space="0" w:color="auto"/>
          </w:divBdr>
          <w:divsChild>
            <w:div w:id="868681772">
              <w:marLeft w:val="0"/>
              <w:marRight w:val="0"/>
              <w:marTop w:val="0"/>
              <w:marBottom w:val="0"/>
              <w:divBdr>
                <w:top w:val="none" w:sz="0" w:space="0" w:color="auto"/>
                <w:left w:val="none" w:sz="0" w:space="0" w:color="auto"/>
                <w:bottom w:val="none" w:sz="0" w:space="0" w:color="auto"/>
                <w:right w:val="none" w:sz="0" w:space="0" w:color="auto"/>
              </w:divBdr>
              <w:divsChild>
                <w:div w:id="1099956292">
                  <w:marLeft w:val="0"/>
                  <w:marRight w:val="0"/>
                  <w:marTop w:val="0"/>
                  <w:marBottom w:val="0"/>
                  <w:divBdr>
                    <w:top w:val="none" w:sz="0" w:space="0" w:color="auto"/>
                    <w:left w:val="none" w:sz="0" w:space="0" w:color="auto"/>
                    <w:bottom w:val="none" w:sz="0" w:space="0" w:color="auto"/>
                    <w:right w:val="none" w:sz="0" w:space="0" w:color="auto"/>
                  </w:divBdr>
                  <w:divsChild>
                    <w:div w:id="8009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493853">
      <w:bodyDiv w:val="1"/>
      <w:marLeft w:val="0"/>
      <w:marRight w:val="0"/>
      <w:marTop w:val="0"/>
      <w:marBottom w:val="0"/>
      <w:divBdr>
        <w:top w:val="none" w:sz="0" w:space="0" w:color="auto"/>
        <w:left w:val="none" w:sz="0" w:space="0" w:color="auto"/>
        <w:bottom w:val="none" w:sz="0" w:space="0" w:color="auto"/>
        <w:right w:val="none" w:sz="0" w:space="0" w:color="auto"/>
      </w:divBdr>
    </w:div>
    <w:div w:id="1791195528">
      <w:bodyDiv w:val="1"/>
      <w:marLeft w:val="0"/>
      <w:marRight w:val="0"/>
      <w:marTop w:val="0"/>
      <w:marBottom w:val="0"/>
      <w:divBdr>
        <w:top w:val="none" w:sz="0" w:space="0" w:color="auto"/>
        <w:left w:val="none" w:sz="0" w:space="0" w:color="auto"/>
        <w:bottom w:val="none" w:sz="0" w:space="0" w:color="auto"/>
        <w:right w:val="none" w:sz="0" w:space="0" w:color="auto"/>
      </w:divBdr>
      <w:divsChild>
        <w:div w:id="128672551">
          <w:marLeft w:val="0"/>
          <w:marRight w:val="0"/>
          <w:marTop w:val="0"/>
          <w:marBottom w:val="0"/>
          <w:divBdr>
            <w:top w:val="none" w:sz="0" w:space="0" w:color="auto"/>
            <w:left w:val="none" w:sz="0" w:space="0" w:color="auto"/>
            <w:bottom w:val="none" w:sz="0" w:space="0" w:color="auto"/>
            <w:right w:val="none" w:sz="0" w:space="0" w:color="auto"/>
          </w:divBdr>
          <w:divsChild>
            <w:div w:id="509414604">
              <w:marLeft w:val="0"/>
              <w:marRight w:val="0"/>
              <w:marTop w:val="0"/>
              <w:marBottom w:val="0"/>
              <w:divBdr>
                <w:top w:val="none" w:sz="0" w:space="0" w:color="auto"/>
                <w:left w:val="none" w:sz="0" w:space="0" w:color="auto"/>
                <w:bottom w:val="none" w:sz="0" w:space="0" w:color="auto"/>
                <w:right w:val="none" w:sz="0" w:space="0" w:color="auto"/>
              </w:divBdr>
              <w:divsChild>
                <w:div w:id="59390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328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nushas@rada.gov.u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rchemska@rada.gov.ua"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J4l97FIEsylL3HMCeO/6mfRgg==">CgMxLjAyCWguMzBqMHpsbDIJaC4zem55c2g3OAByITFwZ1NpX1lOYy1NVFYtaFhtZDE5RjlTTEY1WjFiZzhzcg==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2879</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mgprint</dc:creator>
  <cp:lastModifiedBy>O. Bolgarov</cp:lastModifiedBy>
  <cp:revision>2</cp:revision>
  <cp:lastPrinted>2023-11-21T09:50:00Z</cp:lastPrinted>
  <dcterms:created xsi:type="dcterms:W3CDTF">2024-07-23T07:49:00Z</dcterms:created>
  <dcterms:modified xsi:type="dcterms:W3CDTF">2024-07-23T07:49:00Z</dcterms:modified>
</cp:coreProperties>
</file>